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30772214"/>
        <w:docPartObj>
          <w:docPartGallery w:val="Cover Pages"/>
          <w:docPartUnique/>
        </w:docPartObj>
      </w:sdtPr>
      <w:sdtEndPr>
        <w:rPr>
          <w:lang w:eastAsia="cs-CZ"/>
        </w:rPr>
      </w:sdtEndPr>
      <w:sdtContent>
        <w:p w14:paraId="032853C6" w14:textId="48DA4899" w:rsidR="00996438" w:rsidRPr="005B0988" w:rsidRDefault="00996438" w:rsidP="00A84C2F">
          <w:pPr>
            <w:rPr>
              <w:rFonts w:hint="eastAsia"/>
            </w:rPr>
          </w:pPr>
          <w:r w:rsidRPr="005B0988">
            <w:rPr>
              <w:noProof/>
            </w:rPr>
            <mc:AlternateContent>
              <mc:Choice Requires="wpg">
                <w:drawing>
                  <wp:anchor distT="0" distB="0" distL="114300" distR="114300" simplePos="0" relativeHeight="251658243" behindDoc="0" locked="0" layoutInCell="1" allowOverlap="1" wp14:anchorId="3D22941E" wp14:editId="72991DC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Skupina 2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EAF91E3" id="Skupina 27" o:spid="_x0000_s1026" style="position:absolute;margin-left:0;margin-top:0;width:8in;height:95.7pt;z-index:251658243;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1ompa2QAAAAYBAAAPAAAAZHJzL2Rvd25y&#10;ZXYueG1sTI9Bb8IwDIXvk/YfIk/abaRlG9u6pgihcUYULtxC4zXVEqdqApR/P7PLuFh+etZ7n8v5&#10;6J044RC7QArySQYCqQmmo1bBbrt6egcRkyajXSBUcMEI8+r+rtSFCWfa4KlOreAQioVWYFPqCylj&#10;Y9HrOAk9EnvfYfA6sRxaaQZ95nDv5DTLZtLrjrjB6h6XFpuf+ui5N67fvpz068u4ssvFc+j2uKmV&#10;enwYF58gEo7p/xiu+IwOFTMdwpFMFE4BP5L+5tXLX6esD7x95C8gq1Le4le/AA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sidRPr="005B0988">
            <w:rPr>
              <w:noProof/>
            </w:rPr>
            <mc:AlternateContent>
              <mc:Choice Requires="wps">
                <w:drawing>
                  <wp:anchor distT="0" distB="0" distL="114300" distR="114300" simplePos="0" relativeHeight="251658241" behindDoc="0" locked="0" layoutInCell="1" allowOverlap="1" wp14:anchorId="7718A585" wp14:editId="0A23AC56">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6985"/>
                    <wp:wrapSquare wrapText="bothSides"/>
                    <wp:docPr id="152" name="Textové pole 28"/>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67187B8C" w14:textId="65476104" w:rsidR="00996438" w:rsidRDefault="00543C1F">
                                    <w:pPr>
                                      <w:pStyle w:val="Bezmezer"/>
                                      <w:jc w:val="right"/>
                                      <w:rPr>
                                        <w:rFonts w:hint="eastAsia"/>
                                        <w:color w:val="595959" w:themeColor="text1" w:themeTint="A6"/>
                                        <w:sz w:val="28"/>
                                        <w:szCs w:val="28"/>
                                      </w:rPr>
                                    </w:pPr>
                                    <w:r>
                                      <w:rPr>
                                        <w:color w:val="595959" w:themeColor="text1" w:themeTint="A6"/>
                                        <w:sz w:val="28"/>
                                        <w:szCs w:val="28"/>
                                      </w:rPr>
                                      <w:t>Jan Krejza a Růžena Janoutová</w:t>
                                    </w:r>
                                  </w:p>
                                </w:sdtContent>
                              </w:sdt>
                              <w:p w14:paraId="3148AA4A" w14:textId="3B455F71" w:rsidR="00996438" w:rsidRDefault="00D26E35">
                                <w:pPr>
                                  <w:pStyle w:val="Bezmezer"/>
                                  <w:jc w:val="right"/>
                                  <w:rPr>
                                    <w:rFonts w:hint="eastAsia"/>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7F52EB">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7718A585" id="_x0000_t202" coordsize="21600,21600" o:spt="202" path="m,l,21600r21600,l21600,xe">
                    <v:stroke joinstyle="miter"/>
                    <v:path gradientshapeok="t" o:connecttype="rect"/>
                  </v:shapetype>
                  <v:shape id="Textové pole 28" o:spid="_x0000_s1026" type="#_x0000_t202" style="position:absolute;left:0;text-align:left;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67187B8C" w14:textId="65476104" w:rsidR="00996438" w:rsidRDefault="00543C1F">
                              <w:pPr>
                                <w:pStyle w:val="Bezmezer"/>
                                <w:jc w:val="right"/>
                                <w:rPr>
                                  <w:rFonts w:hint="eastAsia"/>
                                  <w:color w:val="595959" w:themeColor="text1" w:themeTint="A6"/>
                                  <w:sz w:val="28"/>
                                  <w:szCs w:val="28"/>
                                </w:rPr>
                              </w:pPr>
                              <w:r>
                                <w:rPr>
                                  <w:color w:val="595959" w:themeColor="text1" w:themeTint="A6"/>
                                  <w:sz w:val="28"/>
                                  <w:szCs w:val="28"/>
                                </w:rPr>
                                <w:t>Jan Krejza a Růžena Janoutová</w:t>
                              </w:r>
                            </w:p>
                          </w:sdtContent>
                        </w:sdt>
                        <w:p w14:paraId="3148AA4A" w14:textId="3B455F71" w:rsidR="00996438" w:rsidRDefault="00D26E35">
                          <w:pPr>
                            <w:pStyle w:val="Bezmezer"/>
                            <w:jc w:val="right"/>
                            <w:rPr>
                              <w:rFonts w:hint="eastAsia"/>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7F52EB">
                                <w:rPr>
                                  <w:color w:val="595959" w:themeColor="text1" w:themeTint="A6"/>
                                  <w:sz w:val="18"/>
                                  <w:szCs w:val="18"/>
                                </w:rPr>
                                <w:t xml:space="preserve">     </w:t>
                              </w:r>
                            </w:sdtContent>
                          </w:sdt>
                        </w:p>
                      </w:txbxContent>
                    </v:textbox>
                    <w10:wrap type="square" anchorx="page" anchory="page"/>
                  </v:shape>
                </w:pict>
              </mc:Fallback>
            </mc:AlternateContent>
          </w:r>
          <w:r w:rsidRPr="005B0988">
            <w:rPr>
              <w:noProof/>
            </w:rPr>
            <mc:AlternateContent>
              <mc:Choice Requires="wps">
                <w:drawing>
                  <wp:anchor distT="0" distB="0" distL="114300" distR="114300" simplePos="0" relativeHeight="251658242" behindDoc="0" locked="0" layoutInCell="1" allowOverlap="1" wp14:anchorId="2A05B283" wp14:editId="379E0F2D">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29"/>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211C" w14:textId="0C1F645F" w:rsidR="00996438" w:rsidRPr="005B0988" w:rsidRDefault="00996438">
                                <w:pPr>
                                  <w:pStyle w:val="Bezmezer"/>
                                  <w:jc w:val="right"/>
                                  <w:rPr>
                                    <w:rFonts w:hint="eastAsia"/>
                                    <w:color w:val="156082" w:themeColor="accent1"/>
                                    <w:sz w:val="28"/>
                                    <w:szCs w:val="28"/>
                                    <w:lang w:val="cs-CZ"/>
                                  </w:rPr>
                                </w:pPr>
                                <w:r w:rsidRPr="005B0988">
                                  <w:rPr>
                                    <w:color w:val="156082" w:themeColor="accent1"/>
                                    <w:sz w:val="28"/>
                                    <w:szCs w:val="28"/>
                                    <w:lang w:val="cs-CZ"/>
                                  </w:rPr>
                                  <w:t>Translace poznatků a transfer postupů pro adaptaci na klimatickou změnu do zemědělské a lesnické praxe a veřejné správy: co-</w:t>
                                </w:r>
                                <w:proofErr w:type="spellStart"/>
                                <w:r w:rsidRPr="005B0988">
                                  <w:rPr>
                                    <w:color w:val="156082" w:themeColor="accent1"/>
                                    <w:sz w:val="28"/>
                                    <w:szCs w:val="28"/>
                                    <w:lang w:val="cs-CZ"/>
                                  </w:rPr>
                                  <w:t>creative</w:t>
                                </w:r>
                                <w:proofErr w:type="spellEnd"/>
                                <w:r w:rsidRPr="005B0988">
                                  <w:rPr>
                                    <w:color w:val="156082" w:themeColor="accent1"/>
                                    <w:sz w:val="28"/>
                                    <w:szCs w:val="28"/>
                                    <w:lang w:val="cs-CZ"/>
                                  </w:rPr>
                                  <w:t xml:space="preserve"> přístup </w:t>
                                </w:r>
                              </w:p>
                              <w:sdt>
                                <w:sdtPr>
                                  <w:rPr>
                                    <w:color w:val="595959" w:themeColor="text1" w:themeTint="A6"/>
                                    <w:sz w:val="20"/>
                                    <w:szCs w:val="20"/>
                                  </w:rPr>
                                  <w:alias w:val="Resumé"/>
                                  <w:tag w:val=""/>
                                  <w:id w:val="1375273687"/>
                                  <w:showingPlcHdr/>
                                  <w:dataBinding w:prefixMappings="xmlns:ns0='http://schemas.microsoft.com/office/2006/coverPageProps' " w:xpath="/ns0:CoverPageProperties[1]/ns0:Abstract[1]" w:storeItemID="{55AF091B-3C7A-41E3-B477-F2FDAA23CFDA}"/>
                                  <w:text w:multiLine="1"/>
                                </w:sdtPr>
                                <w:sdtEndPr/>
                                <w:sdtContent>
                                  <w:p w14:paraId="0689FE86" w14:textId="4535735A" w:rsidR="00996438" w:rsidRDefault="00996438">
                                    <w:pPr>
                                      <w:pStyle w:val="Bezmezer"/>
                                      <w:jc w:val="right"/>
                                      <w:rPr>
                                        <w:rFonts w:hint="eastAsia"/>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A05B283" id="Textové pole 29" o:spid="_x0000_s1027" type="#_x0000_t202" style="position:absolute;left:0;text-align:left;margin-left:0;margin-top:0;width:8in;height:79.5pt;z-index:25165824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" filled="f" stroked="f" strokeweight=".5pt">
                    <v:textbox style="mso-fit-shape-to-text:t" inset="126pt,0,54pt,0">
                      <w:txbxContent>
                        <w:p w14:paraId="2A33211C" w14:textId="0C1F645F" w:rsidR="00996438" w:rsidRPr="005B0988" w:rsidRDefault="00996438">
                          <w:pPr>
                            <w:pStyle w:val="Bezmezer"/>
                            <w:jc w:val="right"/>
                            <w:rPr>
                              <w:rFonts w:hint="eastAsia"/>
                              <w:color w:val="156082" w:themeColor="accent1"/>
                              <w:sz w:val="28"/>
                              <w:szCs w:val="28"/>
                              <w:lang w:val="cs-CZ"/>
                            </w:rPr>
                          </w:pPr>
                          <w:r w:rsidRPr="005B0988">
                            <w:rPr>
                              <w:color w:val="156082" w:themeColor="accent1"/>
                              <w:sz w:val="28"/>
                              <w:szCs w:val="28"/>
                              <w:lang w:val="cs-CZ"/>
                            </w:rPr>
                            <w:t>Translace poznatků a transfer postupů pro adaptaci na klimatickou změnu do zemědělské a lesnické praxe a veřejné správy: co-</w:t>
                          </w:r>
                          <w:proofErr w:type="spellStart"/>
                          <w:r w:rsidRPr="005B0988">
                            <w:rPr>
                              <w:color w:val="156082" w:themeColor="accent1"/>
                              <w:sz w:val="28"/>
                              <w:szCs w:val="28"/>
                              <w:lang w:val="cs-CZ"/>
                            </w:rPr>
                            <w:t>creative</w:t>
                          </w:r>
                          <w:proofErr w:type="spellEnd"/>
                          <w:r w:rsidRPr="005B0988">
                            <w:rPr>
                              <w:color w:val="156082" w:themeColor="accent1"/>
                              <w:sz w:val="28"/>
                              <w:szCs w:val="28"/>
                              <w:lang w:val="cs-CZ"/>
                            </w:rPr>
                            <w:t xml:space="preserve"> přístup </w:t>
                          </w:r>
                        </w:p>
                        <w:sdt>
                          <w:sdtPr>
                            <w:rPr>
                              <w:color w:val="595959" w:themeColor="text1" w:themeTint="A6"/>
                              <w:sz w:val="20"/>
                              <w:szCs w:val="20"/>
                            </w:rPr>
                            <w:alias w:val="Resumé"/>
                            <w:tag w:val=""/>
                            <w:id w:val="1375273687"/>
                            <w:showingPlcHdr/>
                            <w:dataBinding w:prefixMappings="xmlns:ns0='http://schemas.microsoft.com/office/2006/coverPageProps' " w:xpath="/ns0:CoverPageProperties[1]/ns0:Abstract[1]" w:storeItemID="{55AF091B-3C7A-41E3-B477-F2FDAA23CFDA}"/>
                            <w:text w:multiLine="1"/>
                          </w:sdtPr>
                          <w:sdtEndPr/>
                          <w:sdtContent>
                            <w:p w14:paraId="0689FE86" w14:textId="4535735A" w:rsidR="00996438" w:rsidRDefault="00996438">
                              <w:pPr>
                                <w:pStyle w:val="Bezmezer"/>
                                <w:jc w:val="right"/>
                                <w:rPr>
                                  <w:rFonts w:hint="eastAsia"/>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sidRPr="005B0988">
            <w:rPr>
              <w:noProof/>
            </w:rPr>
            <mc:AlternateContent>
              <mc:Choice Requires="wps">
                <w:drawing>
                  <wp:anchor distT="0" distB="0" distL="114300" distR="114300" simplePos="0" relativeHeight="251658240" behindDoc="0" locked="0" layoutInCell="1" allowOverlap="1" wp14:anchorId="45B9050B" wp14:editId="66034CB6">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ové pole 30"/>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7EE89" w14:textId="5CAD083E" w:rsidR="00996438" w:rsidRPr="009B1F4A" w:rsidRDefault="00D26E35" w:rsidP="009B1F4A">
                                <w:pPr>
                                  <w:pStyle w:val="Nadpis1"/>
                                  <w:rPr>
                                    <w:rStyle w:val="Nadpis1Char"/>
                                    <w:rFonts w:hint="eastAsia"/>
                                    <w:color w:val="074F6A" w:themeColor="accent4" w:themeShade="80"/>
                                    <w:sz w:val="58"/>
                                  </w:rPr>
                                </w:pPr>
                                <w:sdt>
                                  <w:sdt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996438" w:rsidRPr="009B1F4A">
                                      <w:t>Závěrečná zpráva k aktivitě 4.</w:t>
                                    </w:r>
                                    <w:r w:rsidR="00543C1F" w:rsidRPr="009B1F4A">
                                      <w:t>7</w:t>
                                    </w:r>
                                  </w:sdtContent>
                                </w:sdt>
                              </w:p>
                              <w:p w14:paraId="11A6E459" w14:textId="5BA784EB" w:rsidR="00996438" w:rsidRPr="00543C1F" w:rsidRDefault="00543C1F" w:rsidP="00A84C2F">
                                <w:pPr>
                                  <w:rPr>
                                    <w:rFonts w:hint="eastAsia"/>
                                    <w:smallCaps/>
                                    <w:color w:val="404040" w:themeColor="text1" w:themeTint="BF"/>
                                  </w:rPr>
                                </w:pPr>
                                <w:r w:rsidRPr="00543C1F">
                                  <w:rPr>
                                    <w:lang w:eastAsia="cs-CZ"/>
                                  </w:rPr>
                                  <w:t xml:space="preserve">Portál </w:t>
                                </w:r>
                                <w:r w:rsidRPr="00543C1F">
                                  <w:rPr>
                                    <w:b/>
                                    <w:bCs/>
                                    <w:lang w:eastAsia="cs-CZ"/>
                                  </w:rPr>
                                  <w:t>dendronet.cz</w:t>
                                </w:r>
                                <w:r w:rsidRPr="00543C1F">
                                  <w:rPr>
                                    <w:lang w:eastAsia="cs-CZ"/>
                                  </w:rPr>
                                  <w:t xml:space="preserve"> - inovace portálu pro monitoring stavu a vitality lesních porostů (komplexní informace o plnění produkční funkce, úrovni stresové zátěže a co lze očekávat od lesních ekosystémů ovlivněných klimatickou změnou?</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5B9050B" id="Textové pole 30" o:spid="_x0000_s1028" type="#_x0000_t202" style="position:absolute;left:0;text-align:left;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" filled="f" stroked="f" strokeweight=".5pt">
                    <v:textbox inset="126pt,0,54pt,0">
                      <w:txbxContent>
                        <w:p w14:paraId="5A97EE89" w14:textId="5CAD083E" w:rsidR="00996438" w:rsidRPr="009B1F4A" w:rsidRDefault="00D26E35" w:rsidP="009B1F4A">
                          <w:pPr>
                            <w:pStyle w:val="Nadpis1"/>
                            <w:rPr>
                              <w:rStyle w:val="Nadpis1Char"/>
                              <w:rFonts w:hint="eastAsia"/>
                              <w:color w:val="074F6A" w:themeColor="accent4" w:themeShade="80"/>
                              <w:sz w:val="58"/>
                            </w:rPr>
                          </w:pPr>
                          <w:sdt>
                            <w:sdt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996438" w:rsidRPr="009B1F4A">
                                <w:t>Závěrečná zpráva k aktivitě 4.</w:t>
                              </w:r>
                              <w:r w:rsidR="00543C1F" w:rsidRPr="009B1F4A">
                                <w:t>7</w:t>
                              </w:r>
                            </w:sdtContent>
                          </w:sdt>
                        </w:p>
                        <w:p w14:paraId="11A6E459" w14:textId="5BA784EB" w:rsidR="00996438" w:rsidRPr="00543C1F" w:rsidRDefault="00543C1F" w:rsidP="00A84C2F">
                          <w:pPr>
                            <w:rPr>
                              <w:rFonts w:hint="eastAsia"/>
                              <w:smallCaps/>
                              <w:color w:val="404040" w:themeColor="text1" w:themeTint="BF"/>
                            </w:rPr>
                          </w:pPr>
                          <w:r w:rsidRPr="00543C1F">
                            <w:rPr>
                              <w:lang w:eastAsia="cs-CZ"/>
                            </w:rPr>
                            <w:t xml:space="preserve">Portál </w:t>
                          </w:r>
                          <w:r w:rsidRPr="00543C1F">
                            <w:rPr>
                              <w:b/>
                              <w:bCs/>
                              <w:lang w:eastAsia="cs-CZ"/>
                            </w:rPr>
                            <w:t>dendronet.cz</w:t>
                          </w:r>
                          <w:r w:rsidRPr="00543C1F">
                            <w:rPr>
                              <w:lang w:eastAsia="cs-CZ"/>
                            </w:rPr>
                            <w:t xml:space="preserve"> - inovace portálu pro monitoring stavu a vitality lesních porostů (komplexní informace o plnění produkční funkce, úrovni stresové zátěže a co lze očekávat od lesních ekosystémů ovlivněných klimatickou změnou?</w:t>
                          </w:r>
                        </w:p>
                      </w:txbxContent>
                    </v:textbox>
                    <w10:wrap type="square" anchorx="page" anchory="page"/>
                  </v:shape>
                </w:pict>
              </mc:Fallback>
            </mc:AlternateContent>
          </w:r>
        </w:p>
        <w:p w14:paraId="225F50BF" w14:textId="04034345" w:rsidR="009B0499" w:rsidRPr="005B0988" w:rsidRDefault="00D26E35" w:rsidP="00A84C2F">
          <w:pPr>
            <w:rPr>
              <w:rFonts w:hint="eastAsia"/>
              <w:lang w:eastAsia="cs-CZ"/>
            </w:rPr>
          </w:pPr>
        </w:p>
      </w:sdtContent>
    </w:sdt>
    <w:p w14:paraId="42734E16" w14:textId="013469DF" w:rsidR="0072445D" w:rsidRPr="005B0988" w:rsidRDefault="0FE655B6" w:rsidP="00A84C2F">
      <w:pPr>
        <w:pStyle w:val="Nadpis1"/>
        <w:rPr>
          <w:rFonts w:hint="eastAsia"/>
        </w:rPr>
      </w:pPr>
      <w:bookmarkStart w:id="0" w:name="_Toc216458052"/>
      <w:bookmarkStart w:id="1" w:name="_GoBack"/>
      <w:r>
        <w:t>Obsah</w:t>
      </w:r>
      <w:bookmarkEnd w:id="0"/>
    </w:p>
    <w:bookmarkEnd w:id="1"/>
    <w:p w14:paraId="6DB8A25C" w14:textId="47DB1F40" w:rsidR="0072445D" w:rsidRPr="005B0988" w:rsidRDefault="0072445D" w:rsidP="00A84C2F">
      <w:pPr>
        <w:pStyle w:val="Obsah1"/>
        <w:rPr>
          <w:rFonts w:hint="eastAsia"/>
        </w:rPr>
      </w:pPr>
    </w:p>
    <w:sdt>
      <w:sdtPr>
        <w:id w:val="963611216"/>
        <w:docPartObj>
          <w:docPartGallery w:val="Table of Contents"/>
          <w:docPartUnique/>
        </w:docPartObj>
      </w:sdtPr>
      <w:sdtEndPr/>
      <w:sdtContent>
        <w:p w14:paraId="5D7F514F" w14:textId="3646B0A4" w:rsidR="009B1F4A" w:rsidRDefault="735F6D2A">
          <w:pPr>
            <w:pStyle w:val="Obsah1"/>
            <w:tabs>
              <w:tab w:val="right" w:leader="dot" w:pos="10456"/>
            </w:tabs>
            <w:rPr>
              <w:b w:val="0"/>
              <w:bCs w:val="0"/>
              <w:caps w:val="0"/>
              <w:noProof/>
              <w:kern w:val="0"/>
              <w:sz w:val="22"/>
              <w:szCs w:val="22"/>
              <w:shd w:val="clear" w:color="auto" w:fill="auto"/>
              <w:lang w:eastAsia="cs-CZ"/>
              <w14:ligatures w14:val="none"/>
            </w:rPr>
          </w:pPr>
          <w:r>
            <w:fldChar w:fldCharType="begin"/>
          </w:r>
          <w:r w:rsidR="00C465DA">
            <w:instrText>TOC \o "1-9" \z \u \h</w:instrText>
          </w:r>
          <w:r>
            <w:fldChar w:fldCharType="separate"/>
          </w:r>
          <w:hyperlink w:anchor="_Toc216458052" w:history="1">
            <w:r w:rsidR="009B1F4A" w:rsidRPr="00567AA0">
              <w:rPr>
                <w:rStyle w:val="Hypertextovodkaz"/>
                <w:noProof/>
              </w:rPr>
              <w:t>Obsah</w:t>
            </w:r>
            <w:r w:rsidR="009B1F4A">
              <w:rPr>
                <w:noProof/>
                <w:webHidden/>
              </w:rPr>
              <w:tab/>
            </w:r>
            <w:r w:rsidR="009B1F4A">
              <w:rPr>
                <w:noProof/>
                <w:webHidden/>
              </w:rPr>
              <w:fldChar w:fldCharType="begin"/>
            </w:r>
            <w:r w:rsidR="009B1F4A">
              <w:rPr>
                <w:noProof/>
                <w:webHidden/>
              </w:rPr>
              <w:instrText xml:space="preserve"> PAGEREF _Toc216458052 \h </w:instrText>
            </w:r>
            <w:r w:rsidR="009B1F4A">
              <w:rPr>
                <w:noProof/>
                <w:webHidden/>
              </w:rPr>
            </w:r>
            <w:r w:rsidR="009B1F4A">
              <w:rPr>
                <w:rFonts w:hint="eastAsia"/>
                <w:noProof/>
                <w:webHidden/>
              </w:rPr>
              <w:fldChar w:fldCharType="separate"/>
            </w:r>
            <w:r w:rsidR="009B1F4A">
              <w:rPr>
                <w:rFonts w:hint="eastAsia"/>
                <w:noProof/>
                <w:webHidden/>
              </w:rPr>
              <w:t>0</w:t>
            </w:r>
            <w:r w:rsidR="009B1F4A">
              <w:rPr>
                <w:noProof/>
                <w:webHidden/>
              </w:rPr>
              <w:fldChar w:fldCharType="end"/>
            </w:r>
          </w:hyperlink>
        </w:p>
        <w:p w14:paraId="785F1957" w14:textId="297DCCEC" w:rsidR="009B1F4A" w:rsidRDefault="009B1F4A">
          <w:pPr>
            <w:pStyle w:val="Obsah1"/>
            <w:tabs>
              <w:tab w:val="left" w:pos="480"/>
              <w:tab w:val="right" w:leader="dot" w:pos="10456"/>
            </w:tabs>
            <w:rPr>
              <w:b w:val="0"/>
              <w:bCs w:val="0"/>
              <w:caps w:val="0"/>
              <w:noProof/>
              <w:kern w:val="0"/>
              <w:sz w:val="22"/>
              <w:szCs w:val="22"/>
              <w:shd w:val="clear" w:color="auto" w:fill="auto"/>
              <w:lang w:eastAsia="cs-CZ"/>
              <w14:ligatures w14:val="none"/>
            </w:rPr>
          </w:pPr>
          <w:hyperlink w:anchor="_Toc216458053" w:history="1">
            <w:r w:rsidRPr="00567AA0">
              <w:rPr>
                <w:rStyle w:val="Hypertextovodkaz"/>
                <w:noProof/>
              </w:rPr>
              <w:t>1.</w:t>
            </w:r>
            <w:r>
              <w:rPr>
                <w:b w:val="0"/>
                <w:bCs w:val="0"/>
                <w:caps w:val="0"/>
                <w:noProof/>
                <w:kern w:val="0"/>
                <w:sz w:val="22"/>
                <w:szCs w:val="22"/>
                <w:shd w:val="clear" w:color="auto" w:fill="auto"/>
                <w:lang w:eastAsia="cs-CZ"/>
                <w14:ligatures w14:val="none"/>
              </w:rPr>
              <w:tab/>
            </w:r>
            <w:r w:rsidRPr="00567AA0">
              <w:rPr>
                <w:rStyle w:val="Hypertextovodkaz"/>
                <w:noProof/>
              </w:rPr>
              <w:t>Úvod do problematiky a cíle aktivity 4.7</w:t>
            </w:r>
            <w:r>
              <w:rPr>
                <w:noProof/>
                <w:webHidden/>
              </w:rPr>
              <w:tab/>
            </w:r>
            <w:r>
              <w:rPr>
                <w:noProof/>
                <w:webHidden/>
              </w:rPr>
              <w:fldChar w:fldCharType="begin"/>
            </w:r>
            <w:r>
              <w:rPr>
                <w:noProof/>
                <w:webHidden/>
              </w:rPr>
              <w:instrText xml:space="preserve"> PAGEREF _Toc216458053 \h </w:instrText>
            </w:r>
            <w:r>
              <w:rPr>
                <w:noProof/>
                <w:webHidden/>
              </w:rPr>
            </w:r>
            <w:r>
              <w:rPr>
                <w:rFonts w:hint="eastAsia"/>
                <w:noProof/>
                <w:webHidden/>
              </w:rPr>
              <w:fldChar w:fldCharType="separate"/>
            </w:r>
            <w:r>
              <w:rPr>
                <w:rFonts w:hint="eastAsia"/>
                <w:noProof/>
                <w:webHidden/>
              </w:rPr>
              <w:t>1</w:t>
            </w:r>
            <w:r>
              <w:rPr>
                <w:noProof/>
                <w:webHidden/>
              </w:rPr>
              <w:fldChar w:fldCharType="end"/>
            </w:r>
          </w:hyperlink>
        </w:p>
        <w:p w14:paraId="735C100B" w14:textId="212ED25E" w:rsidR="009B1F4A" w:rsidRDefault="009B1F4A">
          <w:pPr>
            <w:pStyle w:val="Obsah1"/>
            <w:tabs>
              <w:tab w:val="left" w:pos="480"/>
              <w:tab w:val="right" w:leader="dot" w:pos="10456"/>
            </w:tabs>
            <w:rPr>
              <w:b w:val="0"/>
              <w:bCs w:val="0"/>
              <w:caps w:val="0"/>
              <w:noProof/>
              <w:kern w:val="0"/>
              <w:sz w:val="22"/>
              <w:szCs w:val="22"/>
              <w:shd w:val="clear" w:color="auto" w:fill="auto"/>
              <w:lang w:eastAsia="cs-CZ"/>
              <w14:ligatures w14:val="none"/>
            </w:rPr>
          </w:pPr>
          <w:hyperlink w:anchor="_Toc216458054" w:history="1">
            <w:r w:rsidRPr="00567AA0">
              <w:rPr>
                <w:rStyle w:val="Hypertextovodkaz"/>
                <w:noProof/>
              </w:rPr>
              <w:t>2.</w:t>
            </w:r>
            <w:r>
              <w:rPr>
                <w:b w:val="0"/>
                <w:bCs w:val="0"/>
                <w:caps w:val="0"/>
                <w:noProof/>
                <w:kern w:val="0"/>
                <w:sz w:val="22"/>
                <w:szCs w:val="22"/>
                <w:shd w:val="clear" w:color="auto" w:fill="auto"/>
                <w:lang w:eastAsia="cs-CZ"/>
                <w14:ligatures w14:val="none"/>
              </w:rPr>
              <w:tab/>
            </w:r>
            <w:r w:rsidRPr="00567AA0">
              <w:rPr>
                <w:rStyle w:val="Hypertextovodkaz"/>
                <w:noProof/>
              </w:rPr>
              <w:t>Plnění dílčích aktivit 4.7</w:t>
            </w:r>
            <w:r>
              <w:rPr>
                <w:noProof/>
                <w:webHidden/>
              </w:rPr>
              <w:tab/>
            </w:r>
            <w:r>
              <w:rPr>
                <w:noProof/>
                <w:webHidden/>
              </w:rPr>
              <w:fldChar w:fldCharType="begin"/>
            </w:r>
            <w:r>
              <w:rPr>
                <w:noProof/>
                <w:webHidden/>
              </w:rPr>
              <w:instrText xml:space="preserve"> PAGEREF _Toc216458054 \h </w:instrText>
            </w:r>
            <w:r>
              <w:rPr>
                <w:noProof/>
                <w:webHidden/>
              </w:rPr>
            </w:r>
            <w:r>
              <w:rPr>
                <w:rFonts w:hint="eastAsia"/>
                <w:noProof/>
                <w:webHidden/>
              </w:rPr>
              <w:fldChar w:fldCharType="separate"/>
            </w:r>
            <w:r>
              <w:rPr>
                <w:rFonts w:hint="eastAsia"/>
                <w:noProof/>
                <w:webHidden/>
              </w:rPr>
              <w:t>2</w:t>
            </w:r>
            <w:r>
              <w:rPr>
                <w:noProof/>
                <w:webHidden/>
              </w:rPr>
              <w:fldChar w:fldCharType="end"/>
            </w:r>
          </w:hyperlink>
        </w:p>
        <w:p w14:paraId="2DE07680" w14:textId="288D8435" w:rsidR="009B1F4A" w:rsidRDefault="009B1F4A">
          <w:pPr>
            <w:pStyle w:val="Obsah2"/>
            <w:tabs>
              <w:tab w:val="right" w:leader="dot" w:pos="10456"/>
            </w:tabs>
            <w:rPr>
              <w:smallCaps w:val="0"/>
              <w:noProof/>
              <w:kern w:val="0"/>
              <w:sz w:val="22"/>
              <w:szCs w:val="22"/>
              <w:shd w:val="clear" w:color="auto" w:fill="auto"/>
              <w:lang w:eastAsia="cs-CZ"/>
              <w14:ligatures w14:val="none"/>
            </w:rPr>
          </w:pPr>
          <w:hyperlink w:anchor="_Toc216458055" w:history="1">
            <w:r w:rsidRPr="00567AA0">
              <w:rPr>
                <w:rStyle w:val="Hypertextovodkaz"/>
                <w:noProof/>
              </w:rPr>
              <w:t>Propojení s portálem FireR!SK a Intersucho.cz</w:t>
            </w:r>
            <w:r>
              <w:rPr>
                <w:noProof/>
                <w:webHidden/>
              </w:rPr>
              <w:tab/>
            </w:r>
            <w:r>
              <w:rPr>
                <w:noProof/>
                <w:webHidden/>
              </w:rPr>
              <w:fldChar w:fldCharType="begin"/>
            </w:r>
            <w:r>
              <w:rPr>
                <w:noProof/>
                <w:webHidden/>
              </w:rPr>
              <w:instrText xml:space="preserve"> PAGEREF _Toc216458055 \h </w:instrText>
            </w:r>
            <w:r>
              <w:rPr>
                <w:noProof/>
                <w:webHidden/>
              </w:rPr>
            </w:r>
            <w:r>
              <w:rPr>
                <w:rFonts w:hint="eastAsia"/>
                <w:noProof/>
                <w:webHidden/>
              </w:rPr>
              <w:fldChar w:fldCharType="separate"/>
            </w:r>
            <w:r>
              <w:rPr>
                <w:rFonts w:hint="eastAsia"/>
                <w:noProof/>
                <w:webHidden/>
              </w:rPr>
              <w:t>5</w:t>
            </w:r>
            <w:r>
              <w:rPr>
                <w:noProof/>
                <w:webHidden/>
              </w:rPr>
              <w:fldChar w:fldCharType="end"/>
            </w:r>
          </w:hyperlink>
        </w:p>
        <w:p w14:paraId="172ED3C2" w14:textId="2DFEB43F" w:rsidR="009B1F4A" w:rsidRDefault="009B1F4A">
          <w:pPr>
            <w:pStyle w:val="Obsah1"/>
            <w:tabs>
              <w:tab w:val="left" w:pos="480"/>
              <w:tab w:val="right" w:leader="dot" w:pos="10456"/>
            </w:tabs>
            <w:rPr>
              <w:b w:val="0"/>
              <w:bCs w:val="0"/>
              <w:caps w:val="0"/>
              <w:noProof/>
              <w:kern w:val="0"/>
              <w:sz w:val="22"/>
              <w:szCs w:val="22"/>
              <w:shd w:val="clear" w:color="auto" w:fill="auto"/>
              <w:lang w:eastAsia="cs-CZ"/>
              <w14:ligatures w14:val="none"/>
            </w:rPr>
          </w:pPr>
          <w:hyperlink w:anchor="_Toc216458056" w:history="1">
            <w:r w:rsidRPr="00567AA0">
              <w:rPr>
                <w:rStyle w:val="Hypertextovodkaz"/>
                <w:noProof/>
              </w:rPr>
              <w:t>3.</w:t>
            </w:r>
            <w:r>
              <w:rPr>
                <w:b w:val="0"/>
                <w:bCs w:val="0"/>
                <w:caps w:val="0"/>
                <w:noProof/>
                <w:kern w:val="0"/>
                <w:sz w:val="22"/>
                <w:szCs w:val="22"/>
                <w:shd w:val="clear" w:color="auto" w:fill="auto"/>
                <w:lang w:eastAsia="cs-CZ"/>
                <w14:ligatures w14:val="none"/>
              </w:rPr>
              <w:tab/>
            </w:r>
            <w:r w:rsidRPr="00567AA0">
              <w:rPr>
                <w:rStyle w:val="Hypertextovodkaz"/>
                <w:noProof/>
              </w:rPr>
              <w:t>Souhrn aktivity 4.7 a závěr</w:t>
            </w:r>
            <w:r>
              <w:rPr>
                <w:noProof/>
                <w:webHidden/>
              </w:rPr>
              <w:tab/>
            </w:r>
            <w:r>
              <w:rPr>
                <w:noProof/>
                <w:webHidden/>
              </w:rPr>
              <w:fldChar w:fldCharType="begin"/>
            </w:r>
            <w:r>
              <w:rPr>
                <w:noProof/>
                <w:webHidden/>
              </w:rPr>
              <w:instrText xml:space="preserve"> PAGEREF _Toc216458056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0900AEF5" w14:textId="75ABDE62" w:rsidR="735F6D2A" w:rsidRDefault="735F6D2A" w:rsidP="735F6D2A">
          <w:pPr>
            <w:pStyle w:val="Obsah1"/>
            <w:tabs>
              <w:tab w:val="left" w:pos="390"/>
              <w:tab w:val="right" w:leader="dot" w:pos="10455"/>
            </w:tabs>
            <w:rPr>
              <w:rStyle w:val="Hypertextovodkaz"/>
              <w:rFonts w:hint="eastAsia"/>
            </w:rPr>
          </w:pPr>
          <w:r>
            <w:fldChar w:fldCharType="end"/>
          </w:r>
        </w:p>
      </w:sdtContent>
    </w:sdt>
    <w:p w14:paraId="47C5F6FA" w14:textId="5471C5EE" w:rsidR="0072445D" w:rsidRPr="005B0988" w:rsidRDefault="0072445D" w:rsidP="00A84C2F">
      <w:pPr>
        <w:pStyle w:val="Obsah1"/>
        <w:rPr>
          <w:rStyle w:val="Hypertextovodkaz"/>
          <w:rFonts w:hint="eastAsia"/>
        </w:rPr>
      </w:pPr>
    </w:p>
    <w:p w14:paraId="558875E6" w14:textId="5C62C3CF" w:rsidR="0072445D" w:rsidRPr="005B0988" w:rsidRDefault="0072445D" w:rsidP="00A84C2F">
      <w:pPr>
        <w:rPr>
          <w:rFonts w:hint="eastAsia"/>
        </w:rPr>
      </w:pPr>
    </w:p>
    <w:p w14:paraId="651E9B06" w14:textId="209A4619" w:rsidR="0072445D" w:rsidRPr="005B0988" w:rsidRDefault="0072445D" w:rsidP="00A84C2F">
      <w:pPr>
        <w:rPr>
          <w:rFonts w:hint="eastAsia"/>
        </w:rPr>
      </w:pPr>
    </w:p>
    <w:p w14:paraId="12545B9F" w14:textId="12CE8787" w:rsidR="0072445D" w:rsidRPr="005B0988" w:rsidRDefault="26E9AC0A" w:rsidP="00A84C2F">
      <w:pPr>
        <w:rPr>
          <w:rFonts w:hint="eastAsia"/>
        </w:rPr>
      </w:pPr>
      <w:r>
        <w:t xml:space="preserve">   </w:t>
      </w:r>
      <w:r w:rsidR="00C465DA">
        <w:br w:type="page"/>
      </w:r>
    </w:p>
    <w:p w14:paraId="6CBB8A8D" w14:textId="737943C5" w:rsidR="00780C66" w:rsidRPr="005B0988" w:rsidRDefault="11EF587C" w:rsidP="00220717">
      <w:pPr>
        <w:pStyle w:val="Nadpis1"/>
        <w:numPr>
          <w:ilvl w:val="0"/>
          <w:numId w:val="17"/>
        </w:numPr>
        <w:rPr>
          <w:rFonts w:hint="eastAsia"/>
        </w:rPr>
      </w:pPr>
      <w:bookmarkStart w:id="2" w:name="_Toc216458053"/>
      <w:r>
        <w:lastRenderedPageBreak/>
        <w:t>Úvod do problematiky a cíle aktivity</w:t>
      </w:r>
      <w:r w:rsidR="17D91324">
        <w:t xml:space="preserve"> 4.7</w:t>
      </w:r>
      <w:bookmarkEnd w:id="2"/>
    </w:p>
    <w:p w14:paraId="45F8A904" w14:textId="77777777" w:rsidR="00A84C2F" w:rsidRPr="00A84C2F" w:rsidRDefault="00A84C2F" w:rsidP="00A84C2F">
      <w:pPr>
        <w:rPr>
          <w:rStyle w:val="normaltextrun"/>
          <w:rFonts w:hint="eastAsia"/>
        </w:rPr>
      </w:pPr>
      <w:r w:rsidRPr="00A84C2F">
        <w:rPr>
          <w:rStyle w:val="normaltextrun"/>
          <w:b/>
          <w:bCs/>
        </w:rPr>
        <w:t>DendroNetwork</w:t>
      </w:r>
      <w:r w:rsidRPr="00A84C2F">
        <w:rPr>
          <w:rStyle w:val="normaltextrun"/>
        </w:rPr>
        <w:t xml:space="preserve"> představuje </w:t>
      </w:r>
      <w:r w:rsidRPr="00A84C2F">
        <w:rPr>
          <w:rStyle w:val="normaltextrun"/>
          <w:b/>
          <w:bCs/>
        </w:rPr>
        <w:t>národní výzkumnou infrastrukturu zaměřenou na biomonitoring lesních ekosystémů v reálném čase</w:t>
      </w:r>
      <w:r w:rsidRPr="00A84C2F">
        <w:rPr>
          <w:rStyle w:val="normaltextrun"/>
        </w:rPr>
        <w:t xml:space="preserve"> pomocí moderních technologií a metod. Infrastruktura je tvořena sítí automatizovaných stanic rozmístěných v lesních ekosystémech České republiky. Jedinečnost této sítě spočívá v prostorovém měřítku, automatickém sběru dat a jejich online přenosu. Tato technologie nám umožňuje spojit měření v téměř reálném čase s modelováním, abychom mohli hodnotit současný stav lesních ekosystémů po celé České republice.</w:t>
      </w:r>
    </w:p>
    <w:p w14:paraId="6F78D870" w14:textId="77777777" w:rsidR="00A84C2F" w:rsidRPr="00A84C2F" w:rsidRDefault="00A84C2F" w:rsidP="00A84C2F">
      <w:pPr>
        <w:rPr>
          <w:rStyle w:val="normaltextrun"/>
          <w:rFonts w:hint="eastAsia"/>
        </w:rPr>
      </w:pPr>
      <w:r w:rsidRPr="00A84C2F">
        <w:rPr>
          <w:rStyle w:val="normaltextrun"/>
        </w:rPr>
        <w:t xml:space="preserve">Na rozdíl od tradičních metod založených na periodických inventarizacích nebo nepřímých indikátorech umožňuje infrastruktura DendroNetwork zachytit okamžité reakce stromů na extrémní události, jako jsou epizody sucha, vlny horka či náhlé změny vodního režimu. Infrastruktura je dále charakteristická standardizovaným měřením, dlouhodobou kontinuitou datových řad a možností jejich integrace s dalšími metodickými přístupy monitoringu lesa (např. dálkový průzkum Země) </w:t>
      </w:r>
    </w:p>
    <w:p w14:paraId="08B17BCE" w14:textId="77777777" w:rsidR="00A84C2F" w:rsidRDefault="00A84C2F" w:rsidP="00A84C2F">
      <w:pPr>
        <w:rPr>
          <w:rStyle w:val="normaltextrun"/>
          <w:rFonts w:hint="eastAsia"/>
        </w:rPr>
      </w:pPr>
    </w:p>
    <w:p w14:paraId="0A1446AA" w14:textId="283B5ED3" w:rsidR="00A84C2F" w:rsidRPr="00A84C2F" w:rsidRDefault="00A84C2F" w:rsidP="00A84C2F">
      <w:pPr>
        <w:rPr>
          <w:rStyle w:val="normaltextrun"/>
          <w:rFonts w:hint="eastAsia"/>
          <w:b/>
          <w:bCs/>
        </w:rPr>
      </w:pPr>
      <w:r w:rsidRPr="00A84C2F">
        <w:rPr>
          <w:rStyle w:val="normaltextrun"/>
          <w:b/>
          <w:bCs/>
        </w:rPr>
        <w:t xml:space="preserve">Hlavním cíl v rámci projektu byl definován: </w:t>
      </w:r>
    </w:p>
    <w:p w14:paraId="650E5157" w14:textId="46E7928B" w:rsidR="006630C6" w:rsidRPr="00A84C2F" w:rsidRDefault="00A84C2F" w:rsidP="00A84C2F">
      <w:pPr>
        <w:rPr>
          <w:rStyle w:val="normaltextrun"/>
          <w:rFonts w:hint="eastAsia"/>
          <w:i/>
          <w:iCs/>
        </w:rPr>
      </w:pPr>
      <w:r w:rsidRPr="00A84C2F">
        <w:rPr>
          <w:rStyle w:val="normaltextrun"/>
          <w:i/>
          <w:iCs/>
        </w:rPr>
        <w:t xml:space="preserve">Inovace portálu DendroNetwork </w:t>
      </w:r>
      <w:r w:rsidR="56E2D0E9" w:rsidRPr="0A2DE9A1">
        <w:rPr>
          <w:rStyle w:val="normaltextrun"/>
          <w:i/>
          <w:iCs/>
        </w:rPr>
        <w:t>(</w:t>
      </w:r>
      <w:hyperlink r:id="rId13">
        <w:r w:rsidR="56E2D0E9" w:rsidRPr="0A2DE9A1">
          <w:rPr>
            <w:rStyle w:val="Hypertextovodkaz"/>
            <w:i/>
            <w:iCs/>
          </w:rPr>
          <w:t>dendronet.cz</w:t>
        </w:r>
      </w:hyperlink>
      <w:r w:rsidR="56E2D0E9" w:rsidRPr="0A2DE9A1">
        <w:rPr>
          <w:rStyle w:val="normaltextrun"/>
          <w:i/>
          <w:iCs/>
        </w:rPr>
        <w:t>)</w:t>
      </w:r>
      <w:r w:rsidRPr="00A84C2F">
        <w:rPr>
          <w:rStyle w:val="normaltextrun"/>
          <w:i/>
          <w:iCs/>
        </w:rPr>
        <w:t xml:space="preserve"> pro monitoring stavu a vitality lesních porostů na základě dat z národní sítě bio-monitoringu lesů v reálném čase DendroNetwork. Unikátnost této sítě spočívá v automatickém sběru dat a jejich online přenosu, což umožňuje kombinovat měření v reálném čase s modelováním pro posouzení aktuální situace v lesních ekosystémech celé České republiky. Data sbíraná na jednotlivých stanicích popisují radiální přírůst kmene, teplotu a vlhkost vzduchu, teplotu, obsah vody a vodní potenciál půdy.</w:t>
      </w:r>
    </w:p>
    <w:p w14:paraId="7DE8C5DB" w14:textId="77777777" w:rsidR="000105A4" w:rsidRDefault="000105A4" w:rsidP="00A84C2F">
      <w:pPr>
        <w:rPr>
          <w:rStyle w:val="normaltextrun"/>
          <w:rFonts w:hint="eastAsia"/>
          <w:color w:val="EE0000"/>
        </w:rPr>
      </w:pPr>
    </w:p>
    <w:p w14:paraId="78D1DB88" w14:textId="77777777" w:rsidR="000105A4" w:rsidRDefault="000105A4" w:rsidP="00A84C2F">
      <w:pPr>
        <w:rPr>
          <w:rStyle w:val="normaltextrun"/>
          <w:rFonts w:hint="eastAsia"/>
          <w:color w:val="EE0000"/>
        </w:rPr>
      </w:pPr>
    </w:p>
    <w:p w14:paraId="03612D58" w14:textId="25787F5D" w:rsidR="006630C6" w:rsidRDefault="006630C6" w:rsidP="00A84C2F">
      <w:pPr>
        <w:rPr>
          <w:rStyle w:val="normaltextrun"/>
          <w:rFonts w:hint="eastAsia"/>
          <w:color w:val="26282A"/>
        </w:rPr>
      </w:pPr>
      <w:r>
        <w:rPr>
          <w:noProof/>
        </w:rPr>
        <w:drawing>
          <wp:inline distT="0" distB="0" distL="0" distR="0" wp14:anchorId="56D5F589" wp14:editId="3EBB31BB">
            <wp:extent cx="6638925" cy="4695825"/>
            <wp:effectExtent l="0" t="0" r="9525" b="9525"/>
            <wp:docPr id="100752488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r w:rsidR="7ED1025E" w:rsidRPr="15E4F378">
        <w:rPr>
          <w:rStyle w:val="normaltextrun"/>
          <w:b/>
          <w:bCs/>
          <w:color w:val="26282A"/>
        </w:rPr>
        <w:t xml:space="preserve">Obr. 1: </w:t>
      </w:r>
      <w:proofErr w:type="spellStart"/>
      <w:r w:rsidR="00A84C2F">
        <w:rPr>
          <w:rStyle w:val="normaltextrun"/>
          <w:color w:val="26282A"/>
        </w:rPr>
        <w:t>Infografika</w:t>
      </w:r>
      <w:proofErr w:type="spellEnd"/>
      <w:r w:rsidR="00BB5B95">
        <w:rPr>
          <w:rStyle w:val="normaltextrun"/>
          <w:color w:val="26282A"/>
        </w:rPr>
        <w:t xml:space="preserve"> detailně</w:t>
      </w:r>
      <w:r w:rsidR="00A84C2F">
        <w:rPr>
          <w:rStyle w:val="normaltextrun"/>
          <w:color w:val="26282A"/>
        </w:rPr>
        <w:t xml:space="preserve"> popisující </w:t>
      </w:r>
      <w:r w:rsidR="005124E6">
        <w:rPr>
          <w:rStyle w:val="normaltextrun"/>
          <w:color w:val="26282A"/>
        </w:rPr>
        <w:t>infastruktur DendroNetwork (</w:t>
      </w:r>
      <w:proofErr w:type="spellStart"/>
      <w:r w:rsidR="005124E6">
        <w:rPr>
          <w:rStyle w:val="normaltextrun"/>
          <w:color w:val="26282A"/>
        </w:rPr>
        <w:t>infografika</w:t>
      </w:r>
      <w:proofErr w:type="spellEnd"/>
      <w:r w:rsidR="005124E6">
        <w:rPr>
          <w:rStyle w:val="normaltextrun"/>
          <w:color w:val="26282A"/>
        </w:rPr>
        <w:t xml:space="preserve"> je součástí nově vzniklého portálu dendronet.cz) </w:t>
      </w:r>
    </w:p>
    <w:p w14:paraId="31657200" w14:textId="1DF103A9" w:rsidR="00EB4AF4" w:rsidRDefault="32E53B8D" w:rsidP="735F6D2A">
      <w:pPr>
        <w:rPr>
          <w:rStyle w:val="normaltextrun"/>
          <w:rFonts w:hint="eastAsia"/>
          <w:color w:val="26282A"/>
        </w:rPr>
      </w:pPr>
      <w:r>
        <w:rPr>
          <w:noProof/>
        </w:rPr>
        <w:lastRenderedPageBreak/>
        <w:drawing>
          <wp:inline distT="0" distB="0" distL="0" distR="0" wp14:anchorId="4F6AAF1C" wp14:editId="350C309A">
            <wp:extent cx="6638925" cy="4695825"/>
            <wp:effectExtent l="0" t="0" r="9525" b="9525"/>
            <wp:docPr id="161814810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8925" cy="4695825"/>
                    </a:xfrm>
                    <a:prstGeom prst="rect">
                      <a:avLst/>
                    </a:prstGeom>
                    <a:noFill/>
                    <a:ln>
                      <a:noFill/>
                    </a:ln>
                  </pic:spPr>
                </pic:pic>
              </a:graphicData>
            </a:graphic>
          </wp:inline>
        </w:drawing>
      </w:r>
      <w:r w:rsidR="78F55F86" w:rsidRPr="735F6D2A">
        <w:rPr>
          <w:rStyle w:val="normaltextrun"/>
          <w:b/>
          <w:bCs/>
          <w:color w:val="26282A"/>
        </w:rPr>
        <w:t xml:space="preserve">Obr. 2: </w:t>
      </w:r>
      <w:proofErr w:type="spellStart"/>
      <w:r w:rsidR="6EFBCA2A" w:rsidRPr="735F6D2A">
        <w:rPr>
          <w:rStyle w:val="normaltextrun"/>
          <w:color w:val="26282A"/>
        </w:rPr>
        <w:t>Infografika</w:t>
      </w:r>
      <w:proofErr w:type="spellEnd"/>
      <w:r w:rsidR="6EFBCA2A" w:rsidRPr="735F6D2A">
        <w:rPr>
          <w:rStyle w:val="normaltextrun"/>
          <w:color w:val="26282A"/>
        </w:rPr>
        <w:t xml:space="preserve"> popisující co vše jen možné nalézt na </w:t>
      </w:r>
      <w:r w:rsidR="57B2CCB5" w:rsidRPr="735F6D2A">
        <w:rPr>
          <w:rStyle w:val="normaltextrun"/>
          <w:color w:val="26282A"/>
        </w:rPr>
        <w:t>portálu dendronet.cz.</w:t>
      </w:r>
    </w:p>
    <w:p w14:paraId="68A6FD41" w14:textId="721CA873" w:rsidR="00780C66" w:rsidRDefault="11EF587C" w:rsidP="00A84C2F">
      <w:pPr>
        <w:pStyle w:val="Nadpis1"/>
        <w:numPr>
          <w:ilvl w:val="0"/>
          <w:numId w:val="17"/>
        </w:numPr>
        <w:rPr>
          <w:rFonts w:hint="eastAsia"/>
        </w:rPr>
      </w:pPr>
      <w:bookmarkStart w:id="3" w:name="_Toc216458054"/>
      <w:r>
        <w:t>Plnění dílčích aktivit 4.7</w:t>
      </w:r>
      <w:bookmarkEnd w:id="3"/>
    </w:p>
    <w:p w14:paraId="1B2EB93D" w14:textId="4BE438E4" w:rsidR="00050820" w:rsidRDefault="33D7F415" w:rsidP="00A84C2F">
      <w:pPr>
        <w:rPr>
          <w:rFonts w:hint="eastAsia"/>
        </w:rPr>
      </w:pPr>
      <w:r>
        <w:t xml:space="preserve">V první </w:t>
      </w:r>
      <w:r w:rsidR="04D2EEC9">
        <w:t xml:space="preserve">řadě </w:t>
      </w:r>
      <w:r w:rsidR="1764FB09">
        <w:t xml:space="preserve">bylo nutné </w:t>
      </w:r>
      <w:r w:rsidR="6D6EE65B">
        <w:t>navrhnou</w:t>
      </w:r>
      <w:r w:rsidR="1764FB09">
        <w:t>t datovou strukturu pro stahování online dat</w:t>
      </w:r>
      <w:r w:rsidR="58957953">
        <w:t>,</w:t>
      </w:r>
      <w:r w:rsidR="1764FB09">
        <w:t xml:space="preserve"> produktů zpracovatelského řetězce </w:t>
      </w:r>
      <w:r w:rsidR="633C472C">
        <w:t xml:space="preserve">a přidružených dat </w:t>
      </w:r>
      <w:r w:rsidR="1764FB09">
        <w:t>(</w:t>
      </w:r>
      <w:r w:rsidR="1764FB09" w:rsidRPr="165573D2">
        <w:rPr>
          <w:b/>
          <w:bCs/>
        </w:rPr>
        <w:t>Obrázek 3</w:t>
      </w:r>
      <w:r w:rsidR="1764FB09">
        <w:t xml:space="preserve">). Poté </w:t>
      </w:r>
      <w:r w:rsidR="717AECBF">
        <w:t>b</w:t>
      </w:r>
      <w:r w:rsidR="6E9A807E">
        <w:t>yl</w:t>
      </w:r>
      <w:r w:rsidR="00050820" w:rsidRPr="00453D0D">
        <w:t xml:space="preserve"> vytvořen zpracovatelský řetězec online dat, který zahrnuje: 1) opravy chyb v datech jako jsou chybějící data nebo skoky v datech způsobených </w:t>
      </w:r>
      <w:r w:rsidR="0CDF61B7">
        <w:t>různými</w:t>
      </w:r>
      <w:r w:rsidR="00050820" w:rsidRPr="00453D0D">
        <w:t xml:space="preserve"> vlivy; 2) </w:t>
      </w:r>
      <w:r w:rsidR="00050820">
        <w:t>algor</w:t>
      </w:r>
      <w:r w:rsidR="50259744">
        <w:t>i</w:t>
      </w:r>
      <w:r w:rsidR="00050820">
        <w:t>tmus</w:t>
      </w:r>
      <w:r w:rsidR="00050820" w:rsidRPr="00453D0D">
        <w:t xml:space="preserve"> na výpočet veličin popisující růst kmene</w:t>
      </w:r>
      <w:r w:rsidR="66B49392">
        <w:t>,</w:t>
      </w:r>
      <w:r w:rsidR="432EC295">
        <w:t xml:space="preserve"> </w:t>
      </w:r>
      <w:r w:rsidR="66B49392">
        <w:t>rychlost růstu kmene</w:t>
      </w:r>
      <w:r w:rsidR="432EC295">
        <w:t xml:space="preserve"> a</w:t>
      </w:r>
      <w:r w:rsidR="00050820" w:rsidRPr="00453D0D">
        <w:t xml:space="preserve"> vodní deficit</w:t>
      </w:r>
      <w:r w:rsidR="4399F66E">
        <w:t>;</w:t>
      </w:r>
      <w:r w:rsidR="00050820" w:rsidRPr="00453D0D">
        <w:t xml:space="preserve"> 3) výpočet </w:t>
      </w:r>
      <w:r w:rsidR="2AF89490">
        <w:t xml:space="preserve">dlouhodobého </w:t>
      </w:r>
      <w:r w:rsidR="00050820">
        <w:t>průměr</w:t>
      </w:r>
      <w:r w:rsidR="26E4DBF6">
        <w:t>u</w:t>
      </w:r>
      <w:r w:rsidR="00050820" w:rsidRPr="00453D0D">
        <w:t xml:space="preserve"> hodnot </w:t>
      </w:r>
      <w:r w:rsidR="4BDE052C">
        <w:t xml:space="preserve">všech veličin z předchozího kroku </w:t>
      </w:r>
      <w:r w:rsidR="00050820">
        <w:t>za</w:t>
      </w:r>
      <w:r w:rsidR="00050820" w:rsidRPr="00453D0D">
        <w:t xml:space="preserve"> celý rok ve </w:t>
      </w:r>
      <w:r w:rsidR="00050820">
        <w:t>ste</w:t>
      </w:r>
      <w:r w:rsidR="2D6A735E">
        <w:t>j</w:t>
      </w:r>
      <w:r w:rsidR="00050820">
        <w:t>ném</w:t>
      </w:r>
      <w:r w:rsidR="00050820" w:rsidRPr="00453D0D">
        <w:t xml:space="preserve"> časovém kroku vzhledem k historickým datům odvozených z </w:t>
      </w:r>
      <w:r w:rsidR="1A9071C7">
        <w:t xml:space="preserve">dostupných </w:t>
      </w:r>
      <w:r w:rsidR="00050820" w:rsidRPr="00453D0D">
        <w:t>online</w:t>
      </w:r>
      <w:r w:rsidR="648262DA">
        <w:t xml:space="preserve"> a</w:t>
      </w:r>
      <w:r w:rsidR="00050820" w:rsidRPr="00453D0D">
        <w:t xml:space="preserve"> </w:t>
      </w:r>
      <w:proofErr w:type="spellStart"/>
      <w:r w:rsidR="00050820" w:rsidRPr="00453D0D">
        <w:t>offline</w:t>
      </w:r>
      <w:proofErr w:type="spellEnd"/>
      <w:r w:rsidR="00050820" w:rsidRPr="00453D0D">
        <w:t xml:space="preserve"> dendrometrických dat a zároveň tloušťky letokruhů specifických pro konkrétní stanici.</w:t>
      </w:r>
      <w:r w:rsidR="7A1D11E0">
        <w:t xml:space="preserve"> </w:t>
      </w:r>
    </w:p>
    <w:p w14:paraId="7605BB1E" w14:textId="37248D42" w:rsidR="00050820" w:rsidRDefault="409C5C51" w:rsidP="00A84C2F">
      <w:pPr>
        <w:rPr>
          <w:rFonts w:hint="eastAsia"/>
        </w:rPr>
      </w:pPr>
      <w:r>
        <w:t>C</w:t>
      </w:r>
      <w:r w:rsidR="51EE4030">
        <w:t xml:space="preserve">elý řetězec byl </w:t>
      </w:r>
      <w:r w:rsidR="2340877E">
        <w:t>adaptován</w:t>
      </w:r>
      <w:r w:rsidR="51EE4030">
        <w:t xml:space="preserve"> do automatického procesu, aby všechny zmíněné kroky, bylo možno aplikovat ihned po stažení dat z EMS </w:t>
      </w:r>
      <w:proofErr w:type="spellStart"/>
      <w:r w:rsidR="51EE4030">
        <w:t>cloudu</w:t>
      </w:r>
      <w:proofErr w:type="spellEnd"/>
      <w:r w:rsidR="51EE4030">
        <w:t>.</w:t>
      </w:r>
      <w:r w:rsidR="671F8A4C">
        <w:t xml:space="preserve"> Výsledné biologické a </w:t>
      </w:r>
      <w:proofErr w:type="spellStart"/>
      <w:r w:rsidR="671F8A4C">
        <w:t>enviromentální</w:t>
      </w:r>
      <w:proofErr w:type="spellEnd"/>
      <w:r w:rsidR="671F8A4C">
        <w:t xml:space="preserve"> veličiny každé stanice byly extrapolovány na celostátní úroveň</w:t>
      </w:r>
      <w:r w:rsidR="2F79B823">
        <w:t xml:space="preserve"> (</w:t>
      </w:r>
      <w:r w:rsidR="2F79B823" w:rsidRPr="735F6D2A">
        <w:rPr>
          <w:b/>
          <w:bCs/>
        </w:rPr>
        <w:t>Obrázek 4</w:t>
      </w:r>
      <w:r w:rsidR="2F79B823">
        <w:t>)</w:t>
      </w:r>
      <w:r w:rsidR="671F8A4C">
        <w:t>. Proběhlo testování několika metodických přístupů, z nichž byly vybrány ty nejvhodnější pro praktické použití.</w:t>
      </w:r>
      <w:r w:rsidR="3835338C">
        <w:t xml:space="preserve"> Pro automatické vytváření mapových podkladů se používá python kód využívající </w:t>
      </w:r>
      <w:proofErr w:type="spellStart"/>
      <w:r w:rsidR="3835338C">
        <w:t>ArcGIS</w:t>
      </w:r>
      <w:proofErr w:type="spellEnd"/>
      <w:r w:rsidR="3835338C">
        <w:t xml:space="preserve"> prostředí.</w:t>
      </w:r>
    </w:p>
    <w:p w14:paraId="253D4062" w14:textId="15307299" w:rsidR="00050820" w:rsidRDefault="57C82D3E" w:rsidP="735F6D2A">
      <w:pPr>
        <w:rPr>
          <w:rFonts w:hint="eastAsia"/>
        </w:rPr>
      </w:pPr>
      <w:r>
        <w:t xml:space="preserve">Vytvořený zpracovatelský řetězec online dat byl implementován do webové platformy, která byla navržena a zprovozněna ve spolupráci s týmem RNDr. Tomáše </w:t>
      </w:r>
      <w:proofErr w:type="spellStart"/>
      <w:r>
        <w:t>Reboka</w:t>
      </w:r>
      <w:proofErr w:type="spellEnd"/>
      <w:r>
        <w:t xml:space="preserve">, Ph.D. z Fakulty informatiky Masarykovi Univerzity v Brně formou smluvního výzkumu. Webová platforma nabízí: 1) Zobrazení extrapolovaných hodnot biologických a </w:t>
      </w:r>
      <w:proofErr w:type="spellStart"/>
      <w:r>
        <w:t>enviromentálních</w:t>
      </w:r>
      <w:proofErr w:type="spellEnd"/>
      <w:r>
        <w:t xml:space="preserve"> veličin přímo měřených nebo odvozených z dat ze stanic ve formě mapového výstupu (</w:t>
      </w:r>
      <w:r w:rsidRPr="735F6D2A">
        <w:rPr>
          <w:b/>
          <w:bCs/>
        </w:rPr>
        <w:t>Obrázek 5</w:t>
      </w:r>
      <w:r>
        <w:t>), pro jednotlivé dny, aktualizovaných dvakrát denně. 2) Celorepublikový přehled růstu kmene a vodního deficitu stromu ve srovnání s dlouhodobým průměrem v denním kroku. 3) Zobrazení podrobných dat jednotlivých stanic (</w:t>
      </w:r>
      <w:r w:rsidRPr="735F6D2A">
        <w:rPr>
          <w:b/>
          <w:bCs/>
        </w:rPr>
        <w:t>Obrázek 6</w:t>
      </w:r>
      <w:r>
        <w:t>). 4) Doprovodné informace o projektu, použitých metodikách, projektovém týmu a virtuální prohlídku.</w:t>
      </w:r>
    </w:p>
    <w:p w14:paraId="4D151E08" w14:textId="5A6ECF05" w:rsidR="0A8D6745" w:rsidRDefault="0A8D6745" w:rsidP="735F6D2A">
      <w:pPr>
        <w:rPr>
          <w:rFonts w:hint="eastAsia"/>
        </w:rPr>
      </w:pPr>
      <w:r>
        <w:t xml:space="preserve">V poslední řadě se </w:t>
      </w:r>
      <w:r w:rsidR="18E66208">
        <w:t xml:space="preserve">řešily </w:t>
      </w:r>
      <w:r w:rsidR="761E9CAD">
        <w:t>komplikace, které se ukázal</w:t>
      </w:r>
      <w:r w:rsidR="2865C003">
        <w:t>y</w:t>
      </w:r>
      <w:r w:rsidR="761E9CAD">
        <w:t xml:space="preserve"> až v průběhu ostrého nasazení portálu</w:t>
      </w:r>
      <w:r w:rsidR="561045F1">
        <w:t>, ať už z pohledu stahování dat, automatického zpracování při výskytu atypických datových chyb nebo funkčnosti portálu.</w:t>
      </w:r>
      <w:r w:rsidR="4AA37C19">
        <w:t xml:space="preserve"> Dále se ladily i drobné nedostatky, jež nebylo možno před ostrým nasazením portálu predikovat.</w:t>
      </w:r>
    </w:p>
    <w:p w14:paraId="0E6109CA" w14:textId="69A42A80" w:rsidR="00BC7C75" w:rsidRPr="00BC7C75" w:rsidRDefault="16104EE6" w:rsidP="00A84C2F">
      <w:pPr>
        <w:rPr>
          <w:rStyle w:val="normaltextrun"/>
          <w:rFonts w:hint="eastAsia"/>
          <w:color w:val="26282A"/>
        </w:rPr>
      </w:pPr>
      <w:r>
        <w:rPr>
          <w:noProof/>
        </w:rPr>
        <w:lastRenderedPageBreak/>
        <w:drawing>
          <wp:inline distT="0" distB="0" distL="0" distR="0" wp14:anchorId="227533F1" wp14:editId="3C7CEBAC">
            <wp:extent cx="6638925" cy="4200525"/>
            <wp:effectExtent l="0" t="0" r="0" b="0"/>
            <wp:docPr id="3997367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36702" name="Picture 399736702"/>
                    <pic:cNvPicPr/>
                  </pic:nvPicPr>
                  <pic:blipFill>
                    <a:blip r:embed="rId16">
                      <a:extLst>
                        <a:ext uri="{28A0092B-C50C-407E-A947-70E740481C1C}">
                          <a14:useLocalDpi xmlns:a14="http://schemas.microsoft.com/office/drawing/2010/main"/>
                        </a:ext>
                      </a:extLst>
                    </a:blip>
                    <a:stretch>
                      <a:fillRect/>
                    </a:stretch>
                  </pic:blipFill>
                  <pic:spPr>
                    <a:xfrm>
                      <a:off x="0" y="0"/>
                      <a:ext cx="6638925" cy="4200525"/>
                    </a:xfrm>
                    <a:prstGeom prst="rect">
                      <a:avLst/>
                    </a:prstGeom>
                  </pic:spPr>
                </pic:pic>
              </a:graphicData>
            </a:graphic>
          </wp:inline>
        </w:drawing>
      </w:r>
      <w:r w:rsidR="6362535A" w:rsidRPr="735F6D2A">
        <w:rPr>
          <w:rStyle w:val="normaltextrun"/>
          <w:b/>
          <w:bCs/>
          <w:color w:val="26282A"/>
        </w:rPr>
        <w:t xml:space="preserve">Obr. 3: </w:t>
      </w:r>
      <w:r w:rsidR="6362535A" w:rsidRPr="735F6D2A">
        <w:rPr>
          <w:rStyle w:val="normaltextrun"/>
          <w:color w:val="26282A"/>
        </w:rPr>
        <w:t>Schéma navržené datové struktury pro automatické</w:t>
      </w:r>
      <w:r w:rsidR="42DAB349" w:rsidRPr="735F6D2A">
        <w:rPr>
          <w:rStyle w:val="normaltextrun"/>
          <w:color w:val="26282A"/>
        </w:rPr>
        <w:t xml:space="preserve"> </w:t>
      </w:r>
      <w:r w:rsidR="6362535A" w:rsidRPr="735F6D2A">
        <w:rPr>
          <w:rStyle w:val="normaltextrun"/>
          <w:color w:val="26282A"/>
        </w:rPr>
        <w:t xml:space="preserve">zpracování </w:t>
      </w:r>
      <w:r w:rsidR="3330A738" w:rsidRPr="735F6D2A">
        <w:rPr>
          <w:rStyle w:val="normaltextrun"/>
          <w:color w:val="26282A"/>
        </w:rPr>
        <w:t>dat</w:t>
      </w:r>
      <w:r w:rsidR="42DAB349" w:rsidRPr="735F6D2A">
        <w:rPr>
          <w:rStyle w:val="normaltextrun"/>
          <w:color w:val="26282A"/>
        </w:rPr>
        <w:t xml:space="preserve"> v reálném čase</w:t>
      </w:r>
      <w:r w:rsidR="3330A738" w:rsidRPr="735F6D2A">
        <w:rPr>
          <w:rStyle w:val="normaltextrun"/>
          <w:color w:val="26282A"/>
        </w:rPr>
        <w:t xml:space="preserve"> ze stanic sítě DendroNetwork (dendronet.cz).</w:t>
      </w:r>
    </w:p>
    <w:p w14:paraId="74D180CF" w14:textId="79E2DC40" w:rsidR="00050820" w:rsidRDefault="00050820" w:rsidP="735F6D2A">
      <w:pPr>
        <w:rPr>
          <w:rStyle w:val="normaltextrun"/>
          <w:rFonts w:hint="eastAsia"/>
          <w:color w:val="26282A"/>
        </w:rPr>
      </w:pPr>
    </w:p>
    <w:p w14:paraId="31B600A3" w14:textId="113A3709" w:rsidR="00050820" w:rsidRDefault="7385102B" w:rsidP="00A84C2F">
      <w:pPr>
        <w:rPr>
          <w:rFonts w:hint="eastAsia"/>
        </w:rPr>
      </w:pPr>
      <w:r>
        <w:rPr>
          <w:noProof/>
        </w:rPr>
        <w:drawing>
          <wp:inline distT="0" distB="0" distL="0" distR="0" wp14:anchorId="65110190" wp14:editId="46609762">
            <wp:extent cx="3211830" cy="4441825"/>
            <wp:effectExtent l="0" t="0" r="0" b="0"/>
            <wp:docPr id="440172921" name="Obrázek 12" descr="Obsah obrázku Rychlé občerstvení, text, maso, jíd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18117" name="Obrázek 12" descr="Obsah obrázku Rychlé občerstvení, text, maso, jídlo&#10;&#10;Obsah generovaný pomocí AI může být nesprávný."/>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1830" cy="4441825"/>
                    </a:xfrm>
                    <a:prstGeom prst="rect">
                      <a:avLst/>
                    </a:prstGeom>
                    <a:noFill/>
                    <a:ln>
                      <a:noFill/>
                    </a:ln>
                  </pic:spPr>
                </pic:pic>
              </a:graphicData>
            </a:graphic>
          </wp:inline>
        </w:drawing>
      </w:r>
      <w:r w:rsidR="00050820">
        <w:rPr>
          <w:noProof/>
        </w:rPr>
        <mc:AlternateContent>
          <mc:Choice Requires="wps">
            <w:drawing>
              <wp:inline distT="45720" distB="45720" distL="114300" distR="114300" wp14:anchorId="4EFC28B6" wp14:editId="1BB54A56">
                <wp:extent cx="3054985" cy="1184275"/>
                <wp:effectExtent l="0" t="0" r="0" b="0"/>
                <wp:docPr id="14122297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054985" cy="1184275"/>
                        </a:xfrm>
                        <a:prstGeom prst="rect">
                          <a:avLst/>
                        </a:prstGeom>
                        <a:solidFill>
                          <a:srgbClr val="FFFFFF"/>
                        </a:solidFill>
                        <a:ln w="9525">
                          <a:noFill/>
                          <a:miter/>
                        </a:ln>
                      </wps:spPr>
                      <wps:txbx>
                        <w:txbxContent>
                          <w:p w14:paraId="4BB0F0F0" w14:textId="5EA8B1CF" w:rsidR="00890CF9" w:rsidRDefault="00875E20" w:rsidP="0095492C">
                            <w:pPr>
                              <w:spacing w:line="276" w:lineRule="auto"/>
                              <w:rPr>
                                <w:rFonts w:ascii="Aptos" w:hAnsi="Aptos" w:hint="eastAsia"/>
                                <w:b/>
                                <w:kern w:val="0"/>
                                <w14:ligatures w14:val="none"/>
                              </w:rPr>
                            </w:pPr>
                            <w:r>
                              <w:rPr>
                                <w:rFonts w:ascii="Aptos" w:hAnsi="Aptos"/>
                                <w:b/>
                                <w:bCs/>
                              </w:rPr>
                              <w:t xml:space="preserve">Obr. </w:t>
                            </w:r>
                            <w:r>
                              <w:rPr>
                                <w:rFonts w:ascii="Aptos" w:hAnsi="Aptos"/>
                                <w:b/>
                                <w:bCs/>
                                <w:color w:val="000000"/>
                              </w:rPr>
                              <w:t>4</w:t>
                            </w:r>
                            <w:r>
                              <w:rPr>
                                <w:rFonts w:ascii="Aptos" w:hAnsi="Aptos"/>
                                <w:b/>
                                <w:bCs/>
                              </w:rPr>
                              <w:t xml:space="preserve">: </w:t>
                            </w:r>
                            <w:r>
                              <w:rPr>
                                <w:rFonts w:ascii="Aptos" w:hAnsi="Aptos"/>
                              </w:rPr>
                              <w:t>Ukázka a přehled všech mapových vrstev, které jsou automaticky aktualizovány a generovány 2x denně na základě dat z jednotlivých stanic infrastruktury DendroNetwork.</w:t>
                            </w:r>
                          </w:p>
                        </w:txbxContent>
                      </wps:txbx>
                      <wps:bodyPr wrap="square" lIns="91440" tIns="45720" rIns="91440" bIns="45720" anchor="t">
                        <a:noAutofit/>
                      </wps:bodyPr>
                    </wps:wsp>
                  </a:graphicData>
                </a:graphic>
              </wp:inline>
            </w:drawing>
          </mc:Choice>
          <mc:Fallback>
            <w:pict>
              <v:rect w14:anchorId="4EFC28B6" id="Textové pole 2" o:spid="_x0000_s1029" style="width:240.55pt;height:9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" stroked="f">
                <v:textbox>
                  <w:txbxContent>
                    <w:p w14:paraId="4BB0F0F0" w14:textId="5EA8B1CF" w:rsidR="00890CF9" w:rsidRDefault="00875E20" w:rsidP="0095492C">
                      <w:pPr>
                        <w:spacing w:line="276" w:lineRule="auto"/>
                        <w:rPr>
                          <w:rFonts w:ascii="Aptos" w:hAnsi="Aptos" w:hint="eastAsia"/>
                          <w:b/>
                          <w:kern w:val="0"/>
                          <w14:ligatures w14:val="none"/>
                        </w:rPr>
                      </w:pPr>
                      <w:r>
                        <w:rPr>
                          <w:rFonts w:ascii="Aptos" w:hAnsi="Aptos"/>
                          <w:b/>
                          <w:bCs/>
                        </w:rPr>
                        <w:t xml:space="preserve">Obr. </w:t>
                      </w:r>
                      <w:r>
                        <w:rPr>
                          <w:rFonts w:ascii="Aptos" w:hAnsi="Aptos"/>
                          <w:b/>
                          <w:bCs/>
                          <w:color w:val="000000"/>
                        </w:rPr>
                        <w:t>4</w:t>
                      </w:r>
                      <w:r>
                        <w:rPr>
                          <w:rFonts w:ascii="Aptos" w:hAnsi="Aptos"/>
                          <w:b/>
                          <w:bCs/>
                        </w:rPr>
                        <w:t xml:space="preserve">: </w:t>
                      </w:r>
                      <w:r>
                        <w:rPr>
                          <w:rFonts w:ascii="Aptos" w:hAnsi="Aptos"/>
                        </w:rPr>
                        <w:t>Ukázka a přehled všech mapových vrstev, které jsou automaticky aktualizovány a generovány 2x denně na základě dat z jednotlivých stanic infrastruktury DendroNetwork.</w:t>
                      </w:r>
                    </w:p>
                  </w:txbxContent>
                </v:textbox>
                <w10:anchorlock/>
              </v:rect>
            </w:pict>
          </mc:Fallback>
        </mc:AlternateContent>
      </w:r>
    </w:p>
    <w:p w14:paraId="66E6E22B" w14:textId="77777777" w:rsidR="00050820" w:rsidRDefault="00050820" w:rsidP="00A84C2F">
      <w:pPr>
        <w:rPr>
          <w:rFonts w:hint="eastAsia"/>
        </w:rPr>
      </w:pPr>
    </w:p>
    <w:p w14:paraId="3D8A256A" w14:textId="5331F507" w:rsidR="00050820" w:rsidRDefault="00C44F47" w:rsidP="00A84C2F">
      <w:r w:rsidRPr="009C65DF">
        <w:rPr>
          <w:noProof/>
        </w:rPr>
        <w:lastRenderedPageBreak/>
        <w:drawing>
          <wp:inline distT="0" distB="0" distL="0" distR="0" wp14:anchorId="4D927767" wp14:editId="49E4AAEA">
            <wp:extent cx="6645910" cy="3330575"/>
            <wp:effectExtent l="0" t="0" r="2540" b="3175"/>
            <wp:docPr id="1531488378" name="Obrázek 1" descr="Obsah obrázku text, snímek obrazovky, software, Multimediální softwar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88378" name="Obrázek 1" descr="Obsah obrázku text, snímek obrazovky, software, Multimediální software&#10;&#10;Obsah generovaný pomocí AI může být nesprávný."/>
                    <pic:cNvPicPr/>
                  </pic:nvPicPr>
                  <pic:blipFill>
                    <a:blip r:embed="rId18"/>
                    <a:stretch>
                      <a:fillRect/>
                    </a:stretch>
                  </pic:blipFill>
                  <pic:spPr>
                    <a:xfrm>
                      <a:off x="0" y="0"/>
                      <a:ext cx="6645910" cy="3330575"/>
                    </a:xfrm>
                    <a:prstGeom prst="rect">
                      <a:avLst/>
                    </a:prstGeom>
                  </pic:spPr>
                </pic:pic>
              </a:graphicData>
            </a:graphic>
          </wp:inline>
        </w:drawing>
      </w:r>
      <w:r w:rsidR="00864F1D" w:rsidRPr="00A561FA">
        <w:rPr>
          <w:b/>
          <w:bCs/>
        </w:rPr>
        <w:t>Obr</w:t>
      </w:r>
      <w:r w:rsidR="00A561FA">
        <w:rPr>
          <w:b/>
          <w:bCs/>
        </w:rPr>
        <w:t>.</w:t>
      </w:r>
      <w:r w:rsidR="00864F1D" w:rsidRPr="00A561FA">
        <w:rPr>
          <w:b/>
          <w:bCs/>
        </w:rPr>
        <w:t xml:space="preserve"> </w:t>
      </w:r>
      <w:r w:rsidR="6077810A" w:rsidRPr="00DF8915">
        <w:rPr>
          <w:b/>
          <w:bCs/>
        </w:rPr>
        <w:t>5</w:t>
      </w:r>
      <w:r w:rsidR="00A561FA">
        <w:rPr>
          <w:b/>
          <w:bCs/>
        </w:rPr>
        <w:t xml:space="preserve">: </w:t>
      </w:r>
      <w:r w:rsidR="00A561FA">
        <w:t xml:space="preserve">Pohled na úvodní stránku portálu dendronet.cz. </w:t>
      </w:r>
    </w:p>
    <w:p w14:paraId="3E91E9C8" w14:textId="7EC26822" w:rsidR="009B1F4A" w:rsidRDefault="009B1F4A" w:rsidP="00A84C2F"/>
    <w:p w14:paraId="0321CF53" w14:textId="77777777" w:rsidR="009B1F4A" w:rsidRDefault="009B1F4A" w:rsidP="00A84C2F">
      <w:pPr>
        <w:rPr>
          <w:rFonts w:hint="eastAsia"/>
        </w:rPr>
      </w:pPr>
    </w:p>
    <w:p w14:paraId="28C5BD64" w14:textId="7F5C8293" w:rsidR="3AAA6B5C" w:rsidRDefault="3AAA6B5C">
      <w:pPr>
        <w:rPr>
          <w:rFonts w:hint="eastAsia"/>
        </w:rPr>
      </w:pPr>
    </w:p>
    <w:p w14:paraId="525BB0BB" w14:textId="41F95774" w:rsidR="00FF3ED1" w:rsidRDefault="539553D3" w:rsidP="735F6D2A">
      <w:r>
        <w:rPr>
          <w:noProof/>
        </w:rPr>
        <w:drawing>
          <wp:inline distT="0" distB="0" distL="0" distR="0" wp14:anchorId="51BD5399" wp14:editId="3519A8DF">
            <wp:extent cx="6645910" cy="3328035"/>
            <wp:effectExtent l="0" t="0" r="2540" b="5715"/>
            <wp:docPr id="1235146708" name="Obrázek 1" descr="Obsah obrázku text, snímek obrazovky, software, Grafický softwar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46708" name="Obrázek 1" descr="Obsah obrázku text, snímek obrazovky, software, Grafický software&#10;&#10;Obsah generovaný pomocí AI může být nesprávný."/>
                    <pic:cNvPicPr/>
                  </pic:nvPicPr>
                  <pic:blipFill>
                    <a:blip r:embed="rId19"/>
                    <a:stretch>
                      <a:fillRect/>
                    </a:stretch>
                  </pic:blipFill>
                  <pic:spPr>
                    <a:xfrm>
                      <a:off x="0" y="0"/>
                      <a:ext cx="6645910" cy="3328035"/>
                    </a:xfrm>
                    <a:prstGeom prst="rect">
                      <a:avLst/>
                    </a:prstGeom>
                  </pic:spPr>
                </pic:pic>
              </a:graphicData>
            </a:graphic>
          </wp:inline>
        </w:drawing>
      </w:r>
      <w:r w:rsidR="1BC02B50" w:rsidRPr="735F6D2A">
        <w:rPr>
          <w:b/>
          <w:bCs/>
        </w:rPr>
        <w:t>Obr</w:t>
      </w:r>
      <w:r w:rsidR="44E698F2" w:rsidRPr="735F6D2A">
        <w:rPr>
          <w:b/>
          <w:bCs/>
        </w:rPr>
        <w:t>.</w:t>
      </w:r>
      <w:r w:rsidR="1BC02B50" w:rsidRPr="735F6D2A">
        <w:rPr>
          <w:b/>
          <w:bCs/>
        </w:rPr>
        <w:t xml:space="preserve"> </w:t>
      </w:r>
      <w:r w:rsidR="6AAAAD44" w:rsidRPr="735F6D2A">
        <w:rPr>
          <w:b/>
          <w:bCs/>
        </w:rPr>
        <w:t>6</w:t>
      </w:r>
      <w:r w:rsidR="44E698F2" w:rsidRPr="735F6D2A">
        <w:rPr>
          <w:b/>
          <w:bCs/>
        </w:rPr>
        <w:t>:</w:t>
      </w:r>
      <w:r w:rsidR="44E698F2">
        <w:t xml:space="preserve"> Ukázka</w:t>
      </w:r>
      <w:r w:rsidR="7FCF723C">
        <w:t xml:space="preserve"> prezentace</w:t>
      </w:r>
      <w:r w:rsidR="44E698F2">
        <w:t xml:space="preserve"> podrobných dat </w:t>
      </w:r>
      <w:r w:rsidR="7FCF723C">
        <w:t xml:space="preserve">(dendronet.cz) jedné ze 185 ploch </w:t>
      </w:r>
      <w:r w:rsidR="521E5F34">
        <w:t>zah</w:t>
      </w:r>
      <w:r w:rsidR="26364D21">
        <w:t>r</w:t>
      </w:r>
      <w:r w:rsidR="521E5F34">
        <w:t>nutých</w:t>
      </w:r>
      <w:r w:rsidR="7FCF723C">
        <w:t xml:space="preserve"> do infrastruktury DendroNetwork</w:t>
      </w:r>
      <w:r w:rsidR="40FA5A5B">
        <w:t>.</w:t>
      </w:r>
    </w:p>
    <w:p w14:paraId="159CD7BB" w14:textId="3D0CEB90" w:rsidR="009B1F4A" w:rsidRDefault="009B1F4A">
      <w:pPr>
        <w:jc w:val="left"/>
        <w:rPr>
          <w:rFonts w:hint="eastAsia"/>
        </w:rPr>
      </w:pPr>
      <w:r>
        <w:rPr>
          <w:rFonts w:hint="eastAsia"/>
        </w:rPr>
        <w:br w:type="page"/>
      </w:r>
    </w:p>
    <w:p w14:paraId="2252F491" w14:textId="0AAB9C30" w:rsidR="00780C66" w:rsidRDefault="11CE0C6F" w:rsidP="009B1F4A">
      <w:pPr>
        <w:pStyle w:val="Nadpis2"/>
        <w:rPr>
          <w:rFonts w:hint="eastAsia"/>
        </w:rPr>
      </w:pPr>
      <w:bookmarkStart w:id="4" w:name="_Toc216458055"/>
      <w:r>
        <w:lastRenderedPageBreak/>
        <w:t>Propojení s</w:t>
      </w:r>
      <w:r w:rsidR="229FA238">
        <w:t> portálem</w:t>
      </w:r>
      <w:r w:rsidR="01D350CA">
        <w:t xml:space="preserve"> </w:t>
      </w:r>
      <w:proofErr w:type="spellStart"/>
      <w:proofErr w:type="gramStart"/>
      <w:r w:rsidR="01D350CA">
        <w:t>FireR!SK</w:t>
      </w:r>
      <w:proofErr w:type="spellEnd"/>
      <w:proofErr w:type="gramEnd"/>
      <w:r w:rsidR="229FA238">
        <w:t xml:space="preserve"> </w:t>
      </w:r>
      <w:r w:rsidR="0BBC7BA1">
        <w:t xml:space="preserve">a </w:t>
      </w:r>
      <w:r w:rsidR="229FA238">
        <w:t>Intersucho</w:t>
      </w:r>
      <w:r w:rsidR="6F58D423">
        <w:t>.cz</w:t>
      </w:r>
      <w:bookmarkEnd w:id="4"/>
    </w:p>
    <w:p w14:paraId="58602551" w14:textId="480DD430" w:rsidR="00FF3ED1" w:rsidRPr="00FF3ED1" w:rsidRDefault="1E2A1FF5" w:rsidP="00FF3ED1">
      <w:pPr>
        <w:rPr>
          <w:rFonts w:hint="eastAsia"/>
        </w:rPr>
      </w:pPr>
      <w:r>
        <w:t xml:space="preserve">V rámci projektu došlo k významnému propojení s dalšími prvky infrastruktury CzechGlobe, čímž byla posílena integrace existujících pozorovacích a datových systémů. Klíčovou aktivitou bylo zejména propojení pozemních stanic sítí </w:t>
      </w:r>
      <w:proofErr w:type="spellStart"/>
      <w:r>
        <w:t>FireRisk</w:t>
      </w:r>
      <w:proofErr w:type="spellEnd"/>
      <w:r w:rsidR="79F5A9C6">
        <w:t xml:space="preserve"> (</w:t>
      </w:r>
      <w:hyperlink r:id="rId20">
        <w:r w:rsidR="79F5A9C6" w:rsidRPr="735F6D2A">
          <w:rPr>
            <w:rStyle w:val="Hypertextovodkaz"/>
          </w:rPr>
          <w:t>firerisk.cz</w:t>
        </w:r>
      </w:hyperlink>
      <w:r w:rsidR="79F5A9C6">
        <w:t>)</w:t>
      </w:r>
      <w:r>
        <w:t xml:space="preserve"> a DendroNetwork, které přineslo oboustranný benefit v podobě výrazně lepšího prostorového pokrytí území České republiky a současně zachycení širšího gradientu environmentálních a klimatických podmínek. Toto propojení umožňuje komplexnější vyhodnocování rizik a procesů v krajině, zejména ve vztahu k suchu a stresu vegetace. Druhou zásadní aktivitou bylo napojení na portál </w:t>
      </w:r>
      <w:hyperlink r:id="rId21">
        <w:r w:rsidRPr="735F6D2A">
          <w:rPr>
            <w:rStyle w:val="Hypertextovodkaz"/>
          </w:rPr>
          <w:t>Intersucho</w:t>
        </w:r>
        <w:r w:rsidR="59C1B7EB" w:rsidRPr="735F6D2A">
          <w:rPr>
            <w:rStyle w:val="Hypertextovodkaz"/>
          </w:rPr>
          <w:t>.cz</w:t>
        </w:r>
      </w:hyperlink>
      <w:r>
        <w:t xml:space="preserve">, kde data poskytovaná prostřednictvím portálu </w:t>
      </w:r>
      <w:hyperlink r:id="rId22">
        <w:r w:rsidRPr="735F6D2A">
          <w:rPr>
            <w:rStyle w:val="Hypertextovodkaz"/>
          </w:rPr>
          <w:t>dendronet.cz</w:t>
        </w:r>
      </w:hyperlink>
      <w:r>
        <w:t xml:space="preserve"> významně přispívají k naplňování informací o dopadech sucha na lesní ekosystémy. Tato integrace podporuje lepší interpretaci aktuálního stavu lesů, zvyšuje informační hodnotu portálu Intersucho</w:t>
      </w:r>
      <w:r w:rsidR="3D318725">
        <w:t>.cz</w:t>
      </w:r>
      <w:r>
        <w:t xml:space="preserve"> a zároveň posiluje využitelnost těchto ekologických dat pro odbornou i aplikační sféru.</w:t>
      </w:r>
    </w:p>
    <w:p w14:paraId="39772848" w14:textId="4F07C4A4" w:rsidR="735F6D2A" w:rsidRDefault="735F6D2A">
      <w:pPr>
        <w:rPr>
          <w:rFonts w:hint="eastAsia"/>
        </w:rPr>
      </w:pPr>
    </w:p>
    <w:p w14:paraId="637D1393" w14:textId="4839BAAF" w:rsidR="00780C66" w:rsidRPr="000F09C9" w:rsidRDefault="00292AC5" w:rsidP="00CD1B5D">
      <w:pPr>
        <w:jc w:val="center"/>
        <w:rPr>
          <w:rFonts w:hint="eastAsia"/>
        </w:rPr>
      </w:pPr>
      <w:r>
        <w:rPr>
          <w:noProof/>
        </w:rPr>
        <w:drawing>
          <wp:inline distT="0" distB="0" distL="0" distR="0" wp14:anchorId="67F873FD" wp14:editId="4FBDA266">
            <wp:extent cx="5064520" cy="3138985"/>
            <wp:effectExtent l="0" t="0" r="3175" b="4445"/>
            <wp:docPr id="158768993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72117" cy="3143693"/>
                    </a:xfrm>
                    <a:prstGeom prst="rect">
                      <a:avLst/>
                    </a:prstGeom>
                    <a:noFill/>
                    <a:ln>
                      <a:noFill/>
                    </a:ln>
                  </pic:spPr>
                </pic:pic>
              </a:graphicData>
            </a:graphic>
          </wp:inline>
        </w:drawing>
      </w:r>
    </w:p>
    <w:p w14:paraId="5064D162" w14:textId="431B5714" w:rsidR="00780C66" w:rsidRDefault="11EF587C" w:rsidP="00A84C2F">
      <w:pPr>
        <w:rPr>
          <w:rStyle w:val="normaltextrun"/>
        </w:rPr>
      </w:pPr>
      <w:r w:rsidRPr="735F6D2A">
        <w:rPr>
          <w:rStyle w:val="normaltextrun"/>
          <w:b/>
          <w:bCs/>
        </w:rPr>
        <w:t xml:space="preserve">Obr. </w:t>
      </w:r>
      <w:r w:rsidR="1BC02B50" w:rsidRPr="735F6D2A">
        <w:rPr>
          <w:rStyle w:val="normaltextrun"/>
          <w:b/>
          <w:bCs/>
        </w:rPr>
        <w:t>7</w:t>
      </w:r>
      <w:r w:rsidRPr="735F6D2A">
        <w:rPr>
          <w:rStyle w:val="normaltextrun"/>
          <w:b/>
          <w:bCs/>
        </w:rPr>
        <w:t>:</w:t>
      </w:r>
      <w:r w:rsidRPr="735F6D2A">
        <w:rPr>
          <w:rStyle w:val="normaltextrun"/>
        </w:rPr>
        <w:t xml:space="preserve"> Podklady ke stažení</w:t>
      </w:r>
      <w:r w:rsidR="60675326" w:rsidRPr="735F6D2A">
        <w:rPr>
          <w:rStyle w:val="normaltextrun"/>
        </w:rPr>
        <w:t xml:space="preserve"> (portál Intersucho.cz)</w:t>
      </w:r>
      <w:r w:rsidRPr="735F6D2A">
        <w:rPr>
          <w:rStyle w:val="normaltextrun"/>
        </w:rPr>
        <w:t xml:space="preserve"> zobrazující jak reportované dopady sucha na lesní porosty kombinující hlášení reportérů portálu Intersucho</w:t>
      </w:r>
      <w:r w:rsidR="024963D9" w:rsidRPr="735F6D2A">
        <w:rPr>
          <w:rStyle w:val="normaltextrun"/>
        </w:rPr>
        <w:t>.cz</w:t>
      </w:r>
      <w:r w:rsidRPr="735F6D2A">
        <w:rPr>
          <w:rStyle w:val="normaltextrun"/>
        </w:rPr>
        <w:t xml:space="preserve"> a monitoring lesních stanovišť ze sítí </w:t>
      </w:r>
      <w:proofErr w:type="spellStart"/>
      <w:r w:rsidRPr="735F6D2A">
        <w:rPr>
          <w:rStyle w:val="normaltextrun"/>
        </w:rPr>
        <w:t>FireRisk</w:t>
      </w:r>
      <w:proofErr w:type="spellEnd"/>
      <w:r w:rsidRPr="735F6D2A">
        <w:rPr>
          <w:rStyle w:val="normaltextrun"/>
        </w:rPr>
        <w:t xml:space="preserve"> a DendroNet</w:t>
      </w:r>
      <w:r w:rsidR="60675326" w:rsidRPr="735F6D2A">
        <w:rPr>
          <w:rStyle w:val="normaltextrun"/>
        </w:rPr>
        <w:t>work</w:t>
      </w:r>
      <w:r w:rsidRPr="735F6D2A">
        <w:rPr>
          <w:rStyle w:val="normaltextrun"/>
        </w:rPr>
        <w:t xml:space="preserve">. </w:t>
      </w:r>
    </w:p>
    <w:p w14:paraId="0AE86F64" w14:textId="77777777" w:rsidR="009B1F4A" w:rsidRPr="00FF3ED1" w:rsidRDefault="009B1F4A" w:rsidP="00A84C2F">
      <w:pPr>
        <w:rPr>
          <w:rStyle w:val="normaltextrun"/>
          <w:rFonts w:hint="eastAsia"/>
        </w:rPr>
      </w:pPr>
    </w:p>
    <w:p w14:paraId="4A862689" w14:textId="77777777" w:rsidR="00D539C2" w:rsidRDefault="00D539C2" w:rsidP="00A84C2F">
      <w:pPr>
        <w:rPr>
          <w:rStyle w:val="normaltextrun"/>
          <w:rFonts w:hint="eastAsia"/>
          <w:color w:val="000000" w:themeColor="text1"/>
        </w:rPr>
      </w:pPr>
    </w:p>
    <w:p w14:paraId="53F4EF5C" w14:textId="04A1BDFB" w:rsidR="00D539C2" w:rsidRPr="00186E42" w:rsidRDefault="00D539C2" w:rsidP="00CD1B5D">
      <w:pPr>
        <w:jc w:val="center"/>
        <w:rPr>
          <w:rStyle w:val="normaltextrun"/>
          <w:rFonts w:hint="eastAsia"/>
          <w:color w:val="000000" w:themeColor="text1"/>
        </w:rPr>
      </w:pPr>
      <w:r>
        <w:rPr>
          <w:rStyle w:val="normaltextrun"/>
          <w:noProof/>
          <w:color w:val="000000" w:themeColor="text1"/>
        </w:rPr>
        <w:drawing>
          <wp:inline distT="0" distB="0" distL="0" distR="0" wp14:anchorId="678422D5" wp14:editId="4FAEB7BA">
            <wp:extent cx="5700598" cy="2859206"/>
            <wp:effectExtent l="0" t="0" r="0" b="0"/>
            <wp:docPr id="1478373574"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4580" cy="2891297"/>
                    </a:xfrm>
                    <a:prstGeom prst="rect">
                      <a:avLst/>
                    </a:prstGeom>
                    <a:noFill/>
                  </pic:spPr>
                </pic:pic>
              </a:graphicData>
            </a:graphic>
          </wp:inline>
        </w:drawing>
      </w:r>
    </w:p>
    <w:p w14:paraId="5D053A67" w14:textId="2F2CFF2F" w:rsidR="00B81506" w:rsidRDefault="1BC02B50" w:rsidP="735F6D2A">
      <w:pPr>
        <w:rPr>
          <w:rStyle w:val="normaltextrun"/>
          <w:rFonts w:hint="eastAsia"/>
          <w:color w:val="26282A"/>
        </w:rPr>
      </w:pPr>
      <w:r w:rsidRPr="735F6D2A">
        <w:rPr>
          <w:rStyle w:val="normaltextrun"/>
          <w:b/>
          <w:bCs/>
          <w:color w:val="26282A"/>
        </w:rPr>
        <w:t>Obr</w:t>
      </w:r>
      <w:r w:rsidR="407B70B3" w:rsidRPr="735F6D2A">
        <w:rPr>
          <w:rStyle w:val="normaltextrun"/>
          <w:b/>
          <w:bCs/>
          <w:color w:val="26282A"/>
        </w:rPr>
        <w:t>.</w:t>
      </w:r>
      <w:r w:rsidRPr="735F6D2A">
        <w:rPr>
          <w:rStyle w:val="normaltextrun"/>
          <w:b/>
          <w:bCs/>
          <w:color w:val="26282A"/>
        </w:rPr>
        <w:t xml:space="preserve"> 8</w:t>
      </w:r>
      <w:r w:rsidR="2FE1E351" w:rsidRPr="735F6D2A">
        <w:rPr>
          <w:rStyle w:val="normaltextrun"/>
          <w:b/>
          <w:bCs/>
          <w:color w:val="26282A"/>
        </w:rPr>
        <w:t>:</w:t>
      </w:r>
      <w:r w:rsidRPr="735F6D2A">
        <w:rPr>
          <w:rStyle w:val="normaltextrun"/>
          <w:color w:val="26282A"/>
        </w:rPr>
        <w:t xml:space="preserve"> </w:t>
      </w:r>
      <w:r w:rsidR="56700609" w:rsidRPr="735F6D2A">
        <w:rPr>
          <w:rStyle w:val="normaltextrun"/>
          <w:color w:val="26282A"/>
        </w:rPr>
        <w:t xml:space="preserve">Ukázka portálu firerisk.cz </w:t>
      </w:r>
      <w:r w:rsidR="6696711F" w:rsidRPr="735F6D2A">
        <w:rPr>
          <w:rStyle w:val="normaltextrun"/>
          <w:color w:val="26282A"/>
        </w:rPr>
        <w:t>–</w:t>
      </w:r>
      <w:r w:rsidR="56700609" w:rsidRPr="735F6D2A">
        <w:rPr>
          <w:rStyle w:val="normaltextrun"/>
          <w:color w:val="26282A"/>
        </w:rPr>
        <w:t xml:space="preserve"> </w:t>
      </w:r>
      <w:r w:rsidR="6696711F" w:rsidRPr="735F6D2A">
        <w:rPr>
          <w:rStyle w:val="normaltextrun"/>
          <w:color w:val="26282A"/>
        </w:rPr>
        <w:t xml:space="preserve">kde došlo k propojení pozemního pozorování pomocí stanic sítě </w:t>
      </w:r>
      <w:proofErr w:type="spellStart"/>
      <w:r w:rsidR="6696711F" w:rsidRPr="735F6D2A">
        <w:rPr>
          <w:rStyle w:val="normaltextrun"/>
          <w:color w:val="26282A"/>
        </w:rPr>
        <w:t>FireRisk</w:t>
      </w:r>
      <w:proofErr w:type="spellEnd"/>
      <w:r w:rsidR="6696711F" w:rsidRPr="735F6D2A">
        <w:rPr>
          <w:rStyle w:val="normaltextrun"/>
          <w:color w:val="26282A"/>
        </w:rPr>
        <w:t xml:space="preserve"> a </w:t>
      </w:r>
      <w:proofErr w:type="spellStart"/>
      <w:r w:rsidR="6696711F" w:rsidRPr="735F6D2A">
        <w:rPr>
          <w:rStyle w:val="normaltextrun"/>
          <w:color w:val="26282A"/>
        </w:rPr>
        <w:t>DendroNetwrok</w:t>
      </w:r>
      <w:proofErr w:type="spellEnd"/>
      <w:r w:rsidR="614E9055" w:rsidRPr="735F6D2A">
        <w:rPr>
          <w:rStyle w:val="normaltextrun"/>
          <w:color w:val="26282A"/>
        </w:rPr>
        <w:t>.</w:t>
      </w:r>
    </w:p>
    <w:p w14:paraId="3D7D5403" w14:textId="6A6485EA" w:rsidR="00780C66" w:rsidRPr="005B0988" w:rsidRDefault="11EF587C" w:rsidP="735F6D2A">
      <w:pPr>
        <w:pStyle w:val="Nadpis1"/>
        <w:numPr>
          <w:ilvl w:val="0"/>
          <w:numId w:val="17"/>
        </w:numPr>
        <w:rPr>
          <w:rFonts w:asciiTheme="minorHAnsi" w:eastAsiaTheme="minorEastAsia" w:hAnsiTheme="minorHAnsi" w:cstheme="minorBidi" w:hint="eastAsia"/>
        </w:rPr>
      </w:pPr>
      <w:bookmarkStart w:id="5" w:name="_Toc216458056"/>
      <w:r>
        <w:lastRenderedPageBreak/>
        <w:t>Souhrn aktivity 4.</w:t>
      </w:r>
      <w:r w:rsidR="07050B0C">
        <w:t>7</w:t>
      </w:r>
      <w:r>
        <w:t xml:space="preserve"> a závěr</w:t>
      </w:r>
      <w:bookmarkEnd w:id="5"/>
    </w:p>
    <w:p w14:paraId="7557E479" w14:textId="5984E092" w:rsidR="00E416AE" w:rsidRDefault="736645FB" w:rsidP="00074A7F">
      <w:pPr>
        <w:ind w:firstLine="720"/>
        <w:rPr>
          <w:rFonts w:hint="eastAsia"/>
        </w:rPr>
      </w:pPr>
      <w:r>
        <w:t>Hlavní cíl projektu byl naplněn</w:t>
      </w:r>
      <w:r w:rsidR="4017DE0F">
        <w:t xml:space="preserve"> v celém rozsahu</w:t>
      </w:r>
      <w:r>
        <w:t xml:space="preserve">. Projekt byl zaměřen na inovaci portálu </w:t>
      </w:r>
      <w:hyperlink r:id="rId25">
        <w:r w:rsidRPr="735F6D2A">
          <w:rPr>
            <w:rStyle w:val="Hypertextovodkaz"/>
          </w:rPr>
          <w:t>dendronet.cz</w:t>
        </w:r>
      </w:hyperlink>
      <w:r>
        <w:t xml:space="preserve"> pro monitoring stavu a vitality lesních porostů na základě dat z národní sítě bio-monitoringu lesů v reálném čase DendroNetwork. Unikátnost této sítě spočívá v automatickém sběru dat a jejich online přenosu, který umožňuje propojit kontinuální měření v reálném čase s modelovými přístupy a tím poskytovat aktuální a prostorově reprezentativní informace o stavu lesních ekosystémů na území celé České republiky.</w:t>
      </w:r>
    </w:p>
    <w:p w14:paraId="47E4F75C" w14:textId="20A90096" w:rsidR="00E416AE" w:rsidRDefault="736645FB" w:rsidP="735F6D2A">
      <w:pPr>
        <w:rPr>
          <w:rFonts w:hint="eastAsia"/>
        </w:rPr>
      </w:pPr>
      <w:r>
        <w:t>V rámci projektu byl portál významně rozšířen jak po technické, tak po obsahové stránce. Data sbíraná na jednotlivých stanicích umožňuj</w:t>
      </w:r>
      <w:r w:rsidR="6D9A6F5B">
        <w:t>í</w:t>
      </w:r>
      <w:r>
        <w:t xml:space="preserve"> komplexní hodnocení fyziologického stavu stromů i jejich reakce na stresové podmínky, zejména sucho. Zásadním přínosem bylo rovněž propojení </w:t>
      </w:r>
      <w:r w:rsidR="06EC7755">
        <w:t xml:space="preserve">sítě </w:t>
      </w:r>
      <w:r>
        <w:t xml:space="preserve">DendroNetwork s dalšími prvky výzkumné infrastruktury CzechGlobe </w:t>
      </w:r>
      <w:r w:rsidR="7F92F5B6">
        <w:t xml:space="preserve">(portál Intersucho.cz a firerisk.cz) </w:t>
      </w:r>
      <w:r>
        <w:t>a implementace nových produktů, včetně fenologických výstupů</w:t>
      </w:r>
      <w:r w:rsidR="5E312576">
        <w:t xml:space="preserve"> (</w:t>
      </w:r>
      <w:r w:rsidR="5E312576" w:rsidRPr="009B1F4A">
        <w:rPr>
          <w:rFonts w:hint="eastAsia"/>
          <w:b/>
          <w:bCs/>
        </w:rPr>
        <w:t>Obrázek 11</w:t>
      </w:r>
      <w:r w:rsidR="5E312576">
        <w:t>)</w:t>
      </w:r>
      <w:r>
        <w:t>, které dále rozšiřují aplikační potenciál celého systému.</w:t>
      </w:r>
    </w:p>
    <w:p w14:paraId="2AF16A94" w14:textId="12D883CE" w:rsidR="007341DC" w:rsidRDefault="736645FB" w:rsidP="00074A7F">
      <w:pPr>
        <w:ind w:firstLine="720"/>
        <w:rPr>
          <w:rFonts w:hint="eastAsia"/>
        </w:rPr>
      </w:pPr>
      <w:r>
        <w:t xml:space="preserve">Důležitým výsledkem projektu je také otevřenost a modularita systému. Portál i datová infrastruktura jsou navrženy tak, aby umožňovaly zapojení dalších institucí a subjektů, které si pořídí stanice kompatibilní se systémem </w:t>
      </w:r>
      <w:r w:rsidR="687B0BEC">
        <w:t xml:space="preserve">sítě </w:t>
      </w:r>
      <w:r>
        <w:t>DendroNetwork. Tyto stanice lze bez zásadních omezení připojit k existující infrastruktuře, čímž se síť dále rozšiřuje a zvyšuje se její prostorová i informační hodnota. Projekt tak vytvořil robustní, otevřenou a dlouhodobě udržitelnou platformu pro monitoring lesů, která má významný přínos pro výzkum, státní správu i praktické lesnické hospodaření.</w:t>
      </w:r>
      <w:r w:rsidR="764BF618">
        <w:t xml:space="preserve"> </w:t>
      </w:r>
      <w:r w:rsidR="29E6DC89">
        <w:t>Aplikace sítě</w:t>
      </w:r>
      <w:r w:rsidR="79CC3BFC">
        <w:t xml:space="preserve"> DendroNetwork</w:t>
      </w:r>
      <w:r w:rsidR="29E6DC89">
        <w:t xml:space="preserve"> sahají od monitorování stromů pro běžné hodnocení rizika úmrtnosti, požárů, napadení škůdců až po kvantifikaci důležitých ekosystémových funkcí, jako je klimatizační efekt nebo produkční funkce. </w:t>
      </w:r>
      <w:r w:rsidR="764BF618">
        <w:t xml:space="preserve">Výstupem je </w:t>
      </w:r>
      <w:r w:rsidR="29E6DC89">
        <w:t>aktuální plnění vybraných ekosystémových funkcí a dále poskytn</w:t>
      </w:r>
      <w:r w:rsidR="764BF618">
        <w:t>utí</w:t>
      </w:r>
      <w:r w:rsidR="29E6DC89">
        <w:t xml:space="preserve"> </w:t>
      </w:r>
      <w:r w:rsidR="1FF3F991">
        <w:t>podkladů</w:t>
      </w:r>
      <w:r w:rsidR="29E6DC89">
        <w:t xml:space="preserve"> pro rozhodovací procesy lesnického managementu. Aktuální informace o intenzitě působení stresu suchem ve spojení s vhodným prostorovým rozmístěním stanic sítě DendroNetwork pomáhá odhalit kritické oblasti a umožňuje soustředění pozornosti na takto ohrožené oblasti. Výstupy biomonitoringu sucha v lesních ekosystémech je možné využít pro kvantifikaci přímých škod způsobených suchem v lesním hospodářství. </w:t>
      </w:r>
      <w:r w:rsidR="07DC67A1">
        <w:t>P</w:t>
      </w:r>
      <w:r w:rsidR="775FC905">
        <w:t>ortál</w:t>
      </w:r>
      <w:r w:rsidR="29E6DC89">
        <w:t xml:space="preserve"> </w:t>
      </w:r>
      <w:r w:rsidR="3B7365FF">
        <w:t xml:space="preserve">dendronet.cz </w:t>
      </w:r>
      <w:r w:rsidR="29E6DC89">
        <w:t>poskytuje unikátní a exaktní nástroj pro vymezení území a následnou možnost vyčíslení výše dotací za ztráty na produkci nebo omezení plnění ekosystémových služeb jako přímých škod vlivem sucha v lesním hospodářství.</w:t>
      </w:r>
    </w:p>
    <w:p w14:paraId="303D6D6F" w14:textId="17452891" w:rsidR="007341DC" w:rsidRDefault="64F26F07" w:rsidP="00074A7F">
      <w:pPr>
        <w:ind w:firstLine="720"/>
        <w:rPr>
          <w:rFonts w:hint="eastAsia"/>
        </w:rPr>
      </w:pPr>
      <w:r>
        <w:t xml:space="preserve">Díky </w:t>
      </w:r>
      <w:r w:rsidR="56A31557">
        <w:t xml:space="preserve">celé </w:t>
      </w:r>
      <w:r>
        <w:t>infrastruktuře DendroNetwork (</w:t>
      </w:r>
      <w:hyperlink r:id="rId26">
        <w:r w:rsidR="6EC16426" w:rsidRPr="735F6D2A">
          <w:rPr>
            <w:rStyle w:val="Hypertextovodkaz"/>
          </w:rPr>
          <w:t>dendronet.cz</w:t>
        </w:r>
      </w:hyperlink>
      <w:r>
        <w:t>)</w:t>
      </w:r>
      <w:r w:rsidR="56A31557">
        <w:t xml:space="preserve"> a implementovaným postupům</w:t>
      </w:r>
      <w:r>
        <w:t>, můžeme už nyní zhodnotit, jaký byl rok 2025 z hlediska růstu stromů a vitality lesních ekosystémů. Z dostupných dat vyplývá, že letošní sezóna byla mimořádně prostorově rozmanitá – v některých regionech stromy prosperovaly, zatímco jinde čelily výraznému stresu.</w:t>
      </w:r>
      <w:r w:rsidR="7657FEA2">
        <w:t xml:space="preserve"> Zde je několik příkladů, které můžou být automaticky generovány, jak v průběhu růstové sezóny, tak i po jejím ukončení</w:t>
      </w:r>
      <w:r w:rsidR="541CBA55">
        <w:t xml:space="preserve"> a tím sloužit jako informace a data pro rozhodování koncového uživatele</w:t>
      </w:r>
      <w:r w:rsidR="60281025">
        <w:t xml:space="preserve"> (</w:t>
      </w:r>
      <w:r w:rsidR="60281025" w:rsidRPr="735F6D2A">
        <w:rPr>
          <w:b/>
          <w:bCs/>
        </w:rPr>
        <w:t>Obrázek 9</w:t>
      </w:r>
      <w:r w:rsidR="60281025">
        <w:t xml:space="preserve">, </w:t>
      </w:r>
      <w:r w:rsidR="60281025" w:rsidRPr="735F6D2A">
        <w:rPr>
          <w:b/>
          <w:bCs/>
        </w:rPr>
        <w:t>10</w:t>
      </w:r>
      <w:r w:rsidR="60281025">
        <w:t xml:space="preserve"> a </w:t>
      </w:r>
      <w:r w:rsidR="60281025" w:rsidRPr="735F6D2A">
        <w:rPr>
          <w:b/>
          <w:bCs/>
        </w:rPr>
        <w:t>11</w:t>
      </w:r>
      <w:r w:rsidR="60281025">
        <w:t>)</w:t>
      </w:r>
      <w:r w:rsidR="541CBA55">
        <w:t>.</w:t>
      </w:r>
    </w:p>
    <w:p w14:paraId="03D45C68" w14:textId="65833C89" w:rsidR="005C363F" w:rsidRDefault="003603E4" w:rsidP="00F977AC">
      <w:pPr>
        <w:jc w:val="center"/>
        <w:rPr>
          <w:rFonts w:hint="eastAsia"/>
        </w:rPr>
      </w:pPr>
      <w:r>
        <w:rPr>
          <w:rStyle w:val="normaltextrun"/>
          <w:noProof/>
          <w:color w:val="EE0000"/>
        </w:rPr>
        <w:drawing>
          <wp:inline distT="0" distB="0" distL="0" distR="0" wp14:anchorId="76B64150" wp14:editId="60058AE7">
            <wp:extent cx="4341400" cy="3070746"/>
            <wp:effectExtent l="0" t="0" r="2540" b="0"/>
            <wp:docPr id="24519644" name="Obrázek 13" descr="Obsah obrázku text, mapa, atlas&#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9644" name="Obrázek 13" descr="Obsah obrázku text, mapa, atlas&#10;&#10;Obsah generovaný pomocí AI může být nesprávný."/>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48127" cy="3075504"/>
                    </a:xfrm>
                    <a:prstGeom prst="rect">
                      <a:avLst/>
                    </a:prstGeom>
                    <a:noFill/>
                    <a:ln>
                      <a:noFill/>
                    </a:ln>
                  </pic:spPr>
                </pic:pic>
              </a:graphicData>
            </a:graphic>
          </wp:inline>
        </w:drawing>
      </w:r>
    </w:p>
    <w:p w14:paraId="1296D0C6" w14:textId="67091A14" w:rsidR="005C363F" w:rsidRDefault="00864F1D" w:rsidP="00BA2D8B">
      <w:pPr>
        <w:rPr>
          <w:rFonts w:hint="eastAsia"/>
        </w:rPr>
      </w:pPr>
      <w:r w:rsidRPr="00433300">
        <w:rPr>
          <w:b/>
          <w:bCs/>
        </w:rPr>
        <w:t>Obr</w:t>
      </w:r>
      <w:r w:rsidR="00433300" w:rsidRPr="00433300">
        <w:rPr>
          <w:b/>
          <w:bCs/>
        </w:rPr>
        <w:t>.</w:t>
      </w:r>
      <w:r w:rsidRPr="00433300">
        <w:rPr>
          <w:b/>
          <w:bCs/>
        </w:rPr>
        <w:t xml:space="preserve"> 9</w:t>
      </w:r>
      <w:r w:rsidR="00433300" w:rsidRPr="00433300">
        <w:rPr>
          <w:b/>
          <w:bCs/>
        </w:rPr>
        <w:t>:</w:t>
      </w:r>
      <w:r>
        <w:t xml:space="preserve"> </w:t>
      </w:r>
      <w:r w:rsidR="00BA2D8B">
        <w:t>Relativní (v procentech) srovnání plnění produkční funkce lesních ekosystémů v roce 2025 vůči dlouhodobému normálu (2005–2024).</w:t>
      </w:r>
    </w:p>
    <w:p w14:paraId="6B50B900" w14:textId="2425EED7" w:rsidR="003603E4" w:rsidRDefault="003603E4" w:rsidP="00F977AC">
      <w:pPr>
        <w:jc w:val="center"/>
        <w:rPr>
          <w:rFonts w:hint="eastAsia"/>
        </w:rPr>
      </w:pPr>
      <w:r>
        <w:rPr>
          <w:rStyle w:val="normaltextrun"/>
          <w:noProof/>
          <w:color w:val="EE0000"/>
        </w:rPr>
        <w:lastRenderedPageBreak/>
        <w:drawing>
          <wp:inline distT="0" distB="0" distL="0" distR="0" wp14:anchorId="5E487489" wp14:editId="6C504F77">
            <wp:extent cx="4505409" cy="3186752"/>
            <wp:effectExtent l="0" t="0" r="0" b="0"/>
            <wp:docPr id="1426354022" name="Obrázek 14" descr="Obsah obrázku text, mapa,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54022" name="Obrázek 14" descr="Obsah obrázku text, mapa, diagram&#10;&#10;Obsah generovaný pomocí AI může být nesprávný."/>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12459" cy="3191739"/>
                    </a:xfrm>
                    <a:prstGeom prst="rect">
                      <a:avLst/>
                    </a:prstGeom>
                    <a:noFill/>
                    <a:ln>
                      <a:noFill/>
                    </a:ln>
                  </pic:spPr>
                </pic:pic>
              </a:graphicData>
            </a:graphic>
          </wp:inline>
        </w:drawing>
      </w:r>
    </w:p>
    <w:p w14:paraId="368EECF9" w14:textId="367FDF5B" w:rsidR="003603E4" w:rsidRDefault="00864F1D" w:rsidP="00A84C2F">
      <w:pPr>
        <w:rPr>
          <w:rFonts w:hint="eastAsia"/>
        </w:rPr>
      </w:pPr>
      <w:r w:rsidRPr="00D735B2">
        <w:rPr>
          <w:b/>
          <w:bCs/>
        </w:rPr>
        <w:t>Obr</w:t>
      </w:r>
      <w:r w:rsidR="00F977AC" w:rsidRPr="00D735B2">
        <w:rPr>
          <w:b/>
          <w:bCs/>
        </w:rPr>
        <w:t>.</w:t>
      </w:r>
      <w:r w:rsidRPr="00D735B2">
        <w:rPr>
          <w:b/>
          <w:bCs/>
        </w:rPr>
        <w:t xml:space="preserve"> </w:t>
      </w:r>
      <w:r w:rsidR="00DE6284" w:rsidRPr="00D735B2">
        <w:rPr>
          <w:b/>
          <w:bCs/>
        </w:rPr>
        <w:t>10</w:t>
      </w:r>
      <w:r w:rsidR="00F977AC" w:rsidRPr="00D735B2">
        <w:rPr>
          <w:b/>
          <w:bCs/>
        </w:rPr>
        <w:t>:</w:t>
      </w:r>
      <w:r w:rsidR="00F977AC">
        <w:t xml:space="preserve"> </w:t>
      </w:r>
      <w:r w:rsidR="00F977AC" w:rsidRPr="00F977AC">
        <w:t>Počet dní s nadprůměrným vodním deficitem stromů v rámci růstové sezóny 2025.</w:t>
      </w:r>
      <w:r w:rsidR="00DE6284">
        <w:t xml:space="preserve"> </w:t>
      </w:r>
    </w:p>
    <w:p w14:paraId="6A50AA61" w14:textId="3C3958CE" w:rsidR="00885649" w:rsidRDefault="003D5687" w:rsidP="001E66EC">
      <w:pPr>
        <w:jc w:val="center"/>
        <w:rPr>
          <w:rFonts w:hint="eastAsia"/>
        </w:rPr>
      </w:pPr>
      <w:r>
        <w:rPr>
          <w:noProof/>
        </w:rPr>
        <w:drawing>
          <wp:inline distT="0" distB="0" distL="0" distR="0" wp14:anchorId="5AFA7606" wp14:editId="18E034A5">
            <wp:extent cx="5560216" cy="2900149"/>
            <wp:effectExtent l="0" t="0" r="2540" b="0"/>
            <wp:docPr id="102110582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3326" cy="2906987"/>
                    </a:xfrm>
                    <a:prstGeom prst="rect">
                      <a:avLst/>
                    </a:prstGeom>
                    <a:noFill/>
                    <a:ln>
                      <a:noFill/>
                    </a:ln>
                  </pic:spPr>
                </pic:pic>
              </a:graphicData>
            </a:graphic>
          </wp:inline>
        </w:drawing>
      </w:r>
    </w:p>
    <w:p w14:paraId="66B96651" w14:textId="32D1B784" w:rsidR="00885649" w:rsidRDefault="342CEA17" w:rsidP="00A84C2F">
      <w:pPr>
        <w:rPr>
          <w:rFonts w:hint="eastAsia"/>
        </w:rPr>
      </w:pPr>
      <w:r w:rsidRPr="735F6D2A">
        <w:rPr>
          <w:b/>
          <w:bCs/>
        </w:rPr>
        <w:t>Obr</w:t>
      </w:r>
      <w:r w:rsidR="0B1CF051" w:rsidRPr="735F6D2A">
        <w:rPr>
          <w:b/>
          <w:bCs/>
        </w:rPr>
        <w:t>.</w:t>
      </w:r>
      <w:r w:rsidR="11A4F5FC" w:rsidRPr="735F6D2A">
        <w:rPr>
          <w:b/>
          <w:bCs/>
        </w:rPr>
        <w:t xml:space="preserve"> </w:t>
      </w:r>
      <w:r w:rsidRPr="735F6D2A">
        <w:rPr>
          <w:b/>
          <w:bCs/>
        </w:rPr>
        <w:t>11</w:t>
      </w:r>
      <w:r w:rsidR="0B1CF051" w:rsidRPr="735F6D2A">
        <w:rPr>
          <w:b/>
          <w:bCs/>
        </w:rPr>
        <w:t>:</w:t>
      </w:r>
      <w:r w:rsidR="0B1CF051">
        <w:t xml:space="preserve"> Rozdíl</w:t>
      </w:r>
      <w:r w:rsidR="203673E7">
        <w:t xml:space="preserve"> začátku, konce a </w:t>
      </w:r>
      <w:r w:rsidR="0B1CF051">
        <w:t>délky růstové sezóny 2025 oproti dlouhodobému normálu (2017–2024).</w:t>
      </w:r>
    </w:p>
    <w:p w14:paraId="1BC356EC" w14:textId="77777777" w:rsidR="00B81506" w:rsidRDefault="00B81506" w:rsidP="00A84C2F">
      <w:pPr>
        <w:rPr>
          <w:rFonts w:hint="eastAsia"/>
        </w:rPr>
      </w:pPr>
    </w:p>
    <w:p w14:paraId="62D1EAF8" w14:textId="77777777" w:rsidR="00780C66" w:rsidRDefault="00780C66" w:rsidP="00A84C2F">
      <w:pPr>
        <w:rPr>
          <w:rFonts w:hint="eastAsia"/>
        </w:rPr>
      </w:pPr>
    </w:p>
    <w:p w14:paraId="04EC6A0B" w14:textId="77777777" w:rsidR="00780C66" w:rsidRPr="005B0988" w:rsidRDefault="00780C66" w:rsidP="00A84C2F">
      <w:pPr>
        <w:rPr>
          <w:rFonts w:hint="eastAsia"/>
        </w:rPr>
      </w:pPr>
    </w:p>
    <w:sectPr w:rsidR="00780C66" w:rsidRPr="005B0988" w:rsidSect="00996438">
      <w:footerReference w:type="even" r:id="rId30"/>
      <w:footerReference w:type="default" r:id="rId31"/>
      <w:pgSz w:w="11906" w:h="16838"/>
      <w:pgMar w:top="720" w:right="720" w:bottom="720" w:left="720" w:header="708" w:footer="708" w:gutter="0"/>
      <w:pgNumType w:start="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DC6F41F" w16cex:dateUtc="2025-12-12T09:53:00Z">
    <w16cex:extLst>
      <w16:ext w16:uri="{CE6994B0-6A32-4C9F-8C6B-6E91EDA988CE}">
        <cr:reactions xmlns:cr="http://schemas.microsoft.com/office/comments/2020/reactions">
          <cr:reaction reactionType="1">
            <cr:reactionInfo dateUtc="2025-12-12T10:21:33Z">
              <cr:user userId="S::krejza.j@czechglobe.cz::93e879f1-9625-482b-bff5-944230c5c757" userProvider="AD" userName="Jan Krejza"/>
            </cr:reactionInfo>
          </cr:reaction>
        </cr:reactions>
      </w16:ext>
    </w16cex:extLst>
  </w16cex:commentExtensible>
  <w16cex:commentExtensible w16cex:durableId="6C083FA6" w16cex:dateUtc="2025-12-12T10:21:00Z">
    <w16cex:extLst>
      <w16:ext w16:uri="{CE6994B0-6A32-4C9F-8C6B-6E91EDA988CE}">
        <cr:reactions xmlns:cr="http://schemas.microsoft.com/office/comments/2020/reactions">
          <cr:reaction reactionType="1">
            <cr:reactionInfo dateUtc="2025-12-12T11:56:19Z">
              <cr:user userId="S::janoutova.r@czechglobe.cz::cd0f44b4-962a-4a34-a6df-870ef06eed7a" userProvider="AD" userName="Růžena Janoutová"/>
            </cr:reactionInfo>
          </cr:reaction>
        </cr:reactions>
      </w16:ext>
    </w16cex:extLst>
  </w16cex:commentExtensible>
  <w16cex:commentExtensible w16cex:durableId="50DE49C7" w16cex:dateUtc="2025-12-12T14:21:05.827Z"/>
  <w16cex:commentExtensible w16cex:durableId="50D652CA" w16cex:dateUtc="2025-12-12T14:32:10.188Z"/>
  <w16cex:commentExtensible w16cex:durableId="7955F062" w16cex:dateUtc="2025-12-12T14:32:31.871Z"/>
  <w16cex:commentExtensible w16cex:durableId="7260DEA1" w16cex:dateUtc="2025-12-12T14:39:24.619Z"/>
  <w16cex:commentExtensible w16cex:durableId="26B60558" w16cex:dateUtc="2025-12-12T14:47:59.807Z"/>
  <w16cex:commentExtensible w16cex:durableId="406F52BE" w16cex:dateUtc="2025-12-12T14:54:45.21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DF602" w14:textId="77777777" w:rsidR="00310D7C" w:rsidRDefault="00310D7C" w:rsidP="00A84C2F">
      <w:pPr>
        <w:rPr>
          <w:rFonts w:hint="eastAsia"/>
        </w:rPr>
      </w:pPr>
      <w:r>
        <w:separator/>
      </w:r>
    </w:p>
  </w:endnote>
  <w:endnote w:type="continuationSeparator" w:id="0">
    <w:p w14:paraId="6CA4A088" w14:textId="77777777" w:rsidR="00310D7C" w:rsidRDefault="00310D7C" w:rsidP="00A84C2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641385158"/>
      <w:docPartObj>
        <w:docPartGallery w:val="Page Numbers (Bottom of Page)"/>
        <w:docPartUnique/>
      </w:docPartObj>
    </w:sdtPr>
    <w:sdtEndPr>
      <w:rPr>
        <w:rStyle w:val="slostrnky"/>
      </w:rPr>
    </w:sdtEndPr>
    <w:sdtContent>
      <w:p w14:paraId="272E6380" w14:textId="157B2946" w:rsidR="00972EB5" w:rsidRDefault="00972EB5" w:rsidP="00A84C2F">
        <w:pPr>
          <w:pStyle w:val="Zpat"/>
          <w:rPr>
            <w:rStyle w:val="slostrnky"/>
            <w:rFonts w:hint="eastAsia"/>
          </w:rPr>
        </w:pPr>
        <w:r>
          <w:rPr>
            <w:rStyle w:val="slostrnky"/>
          </w:rPr>
          <w:fldChar w:fldCharType="begin"/>
        </w:r>
        <w:r>
          <w:rPr>
            <w:rStyle w:val="slostrnky"/>
          </w:rPr>
          <w:instrText xml:space="preserve"> PAGE </w:instrText>
        </w:r>
        <w:r>
          <w:rPr>
            <w:rStyle w:val="slostrnky"/>
          </w:rPr>
          <w:fldChar w:fldCharType="end"/>
        </w:r>
      </w:p>
    </w:sdtContent>
  </w:sdt>
  <w:p w14:paraId="4B1503A6" w14:textId="77777777" w:rsidR="00972EB5" w:rsidRDefault="00972EB5" w:rsidP="00A84C2F">
    <w:pPr>
      <w:pStyle w:val="Zpat"/>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370689368"/>
      <w:docPartObj>
        <w:docPartGallery w:val="Page Numbers (Bottom of Page)"/>
        <w:docPartUnique/>
      </w:docPartObj>
    </w:sdtPr>
    <w:sdtEndPr>
      <w:rPr>
        <w:rStyle w:val="slostrnky"/>
      </w:rPr>
    </w:sdtEndPr>
    <w:sdtContent>
      <w:p w14:paraId="7474435C" w14:textId="16CAE45F" w:rsidR="00972EB5" w:rsidRDefault="00972EB5" w:rsidP="00A84C2F">
        <w:pPr>
          <w:pStyle w:val="Zpat"/>
          <w:rPr>
            <w:rStyle w:val="slostrnky"/>
            <w:rFonts w:hint="eastAsia"/>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4328007D" w14:textId="77777777" w:rsidR="00972EB5" w:rsidRDefault="00972EB5" w:rsidP="00A84C2F">
    <w:pPr>
      <w:pStyle w:val="Zpa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9350C" w14:textId="77777777" w:rsidR="00310D7C" w:rsidRDefault="00310D7C" w:rsidP="00A84C2F">
      <w:pPr>
        <w:rPr>
          <w:rFonts w:hint="eastAsia"/>
        </w:rPr>
      </w:pPr>
      <w:r>
        <w:separator/>
      </w:r>
    </w:p>
  </w:footnote>
  <w:footnote w:type="continuationSeparator" w:id="0">
    <w:p w14:paraId="49329F46" w14:textId="77777777" w:rsidR="00310D7C" w:rsidRDefault="00310D7C" w:rsidP="00A84C2F">
      <w:pPr>
        <w:rPr>
          <w:rFonts w:hint="eastAsia"/>
        </w:rPr>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ExRPofBb3F51A" int2:id="MppOsJf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1C37"/>
    <w:multiLevelType w:val="hybridMultilevel"/>
    <w:tmpl w:val="4E08FA5E"/>
    <w:lvl w:ilvl="0" w:tplc="DF88E0D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84A24"/>
    <w:multiLevelType w:val="hybridMultilevel"/>
    <w:tmpl w:val="82348218"/>
    <w:lvl w:ilvl="0" w:tplc="FFFFFFF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1745D5"/>
    <w:multiLevelType w:val="hybridMultilevel"/>
    <w:tmpl w:val="D87CC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BA7A8F"/>
    <w:multiLevelType w:val="hybridMultilevel"/>
    <w:tmpl w:val="E9808464"/>
    <w:lvl w:ilvl="0" w:tplc="9146A300">
      <w:start w:val="1"/>
      <w:numFmt w:val="decimal"/>
      <w:lvlText w:val="%1."/>
      <w:lvlJc w:val="left"/>
      <w:pPr>
        <w:ind w:left="360" w:hanging="360"/>
      </w:pPr>
    </w:lvl>
    <w:lvl w:ilvl="1" w:tplc="D8EEA8A6">
      <w:start w:val="1"/>
      <w:numFmt w:val="lowerLetter"/>
      <w:lvlText w:val="%2."/>
      <w:lvlJc w:val="left"/>
      <w:pPr>
        <w:ind w:left="1080" w:hanging="360"/>
      </w:pPr>
    </w:lvl>
    <w:lvl w:ilvl="2" w:tplc="87CC419A">
      <w:start w:val="1"/>
      <w:numFmt w:val="lowerRoman"/>
      <w:lvlText w:val="%3."/>
      <w:lvlJc w:val="right"/>
      <w:pPr>
        <w:ind w:left="1800" w:hanging="180"/>
      </w:pPr>
    </w:lvl>
    <w:lvl w:ilvl="3" w:tplc="3022FA46">
      <w:start w:val="1"/>
      <w:numFmt w:val="decimal"/>
      <w:lvlText w:val="%4."/>
      <w:lvlJc w:val="left"/>
      <w:pPr>
        <w:ind w:left="2520" w:hanging="360"/>
      </w:pPr>
    </w:lvl>
    <w:lvl w:ilvl="4" w:tplc="11FE90AC">
      <w:start w:val="1"/>
      <w:numFmt w:val="lowerLetter"/>
      <w:lvlText w:val="%5."/>
      <w:lvlJc w:val="left"/>
      <w:pPr>
        <w:ind w:left="3240" w:hanging="360"/>
      </w:pPr>
    </w:lvl>
    <w:lvl w:ilvl="5" w:tplc="AF1A1B0A">
      <w:start w:val="1"/>
      <w:numFmt w:val="lowerRoman"/>
      <w:lvlText w:val="%6."/>
      <w:lvlJc w:val="right"/>
      <w:pPr>
        <w:ind w:left="3960" w:hanging="180"/>
      </w:pPr>
    </w:lvl>
    <w:lvl w:ilvl="6" w:tplc="AACE2C0C">
      <w:start w:val="1"/>
      <w:numFmt w:val="decimal"/>
      <w:lvlText w:val="%7."/>
      <w:lvlJc w:val="left"/>
      <w:pPr>
        <w:ind w:left="4680" w:hanging="360"/>
      </w:pPr>
    </w:lvl>
    <w:lvl w:ilvl="7" w:tplc="3BB017A6">
      <w:start w:val="1"/>
      <w:numFmt w:val="lowerLetter"/>
      <w:lvlText w:val="%8."/>
      <w:lvlJc w:val="left"/>
      <w:pPr>
        <w:ind w:left="5400" w:hanging="360"/>
      </w:pPr>
    </w:lvl>
    <w:lvl w:ilvl="8" w:tplc="8048B684">
      <w:start w:val="1"/>
      <w:numFmt w:val="lowerRoman"/>
      <w:lvlText w:val="%9."/>
      <w:lvlJc w:val="right"/>
      <w:pPr>
        <w:ind w:left="6120" w:hanging="180"/>
      </w:pPr>
    </w:lvl>
  </w:abstractNum>
  <w:abstractNum w:abstractNumId="4" w15:restartNumberingAfterBreak="0">
    <w:nsid w:val="207C650F"/>
    <w:multiLevelType w:val="hybridMultilevel"/>
    <w:tmpl w:val="85C65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13BE6"/>
    <w:multiLevelType w:val="hybridMultilevel"/>
    <w:tmpl w:val="620AA74A"/>
    <w:lvl w:ilvl="0" w:tplc="2BC8E0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0543CE"/>
    <w:multiLevelType w:val="hybridMultilevel"/>
    <w:tmpl w:val="7472D934"/>
    <w:lvl w:ilvl="0" w:tplc="FFFFFFFF">
      <w:start w:val="1"/>
      <w:numFmt w:val="decimal"/>
      <w:lvlText w:val="%1."/>
      <w:lvlJc w:val="left"/>
      <w:pPr>
        <w:ind w:left="720" w:hanging="360"/>
      </w:pPr>
      <w:rPr>
        <w:rFonts w:ascii="Arial" w:hAnsi="Arial" w:cs="Arial" w:hint="default"/>
        <w:color w:val="26282A"/>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19D382"/>
    <w:multiLevelType w:val="hybridMultilevel"/>
    <w:tmpl w:val="9530BEDC"/>
    <w:lvl w:ilvl="0" w:tplc="9F589A76">
      <w:start w:val="1"/>
      <w:numFmt w:val="decimal"/>
      <w:lvlText w:val="%1."/>
      <w:lvlJc w:val="left"/>
      <w:pPr>
        <w:ind w:left="720" w:hanging="360"/>
      </w:pPr>
    </w:lvl>
    <w:lvl w:ilvl="1" w:tplc="3BCC8D68">
      <w:start w:val="1"/>
      <w:numFmt w:val="lowerLetter"/>
      <w:lvlText w:val="%2."/>
      <w:lvlJc w:val="left"/>
      <w:pPr>
        <w:ind w:left="1440" w:hanging="360"/>
      </w:pPr>
    </w:lvl>
    <w:lvl w:ilvl="2" w:tplc="4FEEC4E8">
      <w:start w:val="1"/>
      <w:numFmt w:val="lowerRoman"/>
      <w:lvlText w:val="%3."/>
      <w:lvlJc w:val="right"/>
      <w:pPr>
        <w:ind w:left="2160" w:hanging="180"/>
      </w:pPr>
    </w:lvl>
    <w:lvl w:ilvl="3" w:tplc="9550B6D0">
      <w:start w:val="1"/>
      <w:numFmt w:val="decimal"/>
      <w:lvlText w:val="%4."/>
      <w:lvlJc w:val="left"/>
      <w:pPr>
        <w:ind w:left="2880" w:hanging="360"/>
      </w:pPr>
    </w:lvl>
    <w:lvl w:ilvl="4" w:tplc="C51E9536">
      <w:start w:val="1"/>
      <w:numFmt w:val="lowerLetter"/>
      <w:lvlText w:val="%5."/>
      <w:lvlJc w:val="left"/>
      <w:pPr>
        <w:ind w:left="3600" w:hanging="360"/>
      </w:pPr>
    </w:lvl>
    <w:lvl w:ilvl="5" w:tplc="BA18A7D4">
      <w:start w:val="1"/>
      <w:numFmt w:val="lowerRoman"/>
      <w:lvlText w:val="%6."/>
      <w:lvlJc w:val="right"/>
      <w:pPr>
        <w:ind w:left="4320" w:hanging="180"/>
      </w:pPr>
    </w:lvl>
    <w:lvl w:ilvl="6" w:tplc="21D43BE4">
      <w:start w:val="1"/>
      <w:numFmt w:val="decimal"/>
      <w:lvlText w:val="%7."/>
      <w:lvlJc w:val="left"/>
      <w:pPr>
        <w:ind w:left="5040" w:hanging="360"/>
      </w:pPr>
    </w:lvl>
    <w:lvl w:ilvl="7" w:tplc="05D06D74">
      <w:start w:val="1"/>
      <w:numFmt w:val="lowerLetter"/>
      <w:lvlText w:val="%8."/>
      <w:lvlJc w:val="left"/>
      <w:pPr>
        <w:ind w:left="5760" w:hanging="360"/>
      </w:pPr>
    </w:lvl>
    <w:lvl w:ilvl="8" w:tplc="5F522FE2">
      <w:start w:val="1"/>
      <w:numFmt w:val="lowerRoman"/>
      <w:lvlText w:val="%9."/>
      <w:lvlJc w:val="right"/>
      <w:pPr>
        <w:ind w:left="6480" w:hanging="180"/>
      </w:pPr>
    </w:lvl>
  </w:abstractNum>
  <w:abstractNum w:abstractNumId="8" w15:restartNumberingAfterBreak="0">
    <w:nsid w:val="51822C53"/>
    <w:multiLevelType w:val="hybridMultilevel"/>
    <w:tmpl w:val="7472D934"/>
    <w:lvl w:ilvl="0" w:tplc="A7DE6F0A">
      <w:start w:val="1"/>
      <w:numFmt w:val="decimal"/>
      <w:lvlText w:val="%1."/>
      <w:lvlJc w:val="left"/>
      <w:pPr>
        <w:ind w:left="720" w:hanging="360"/>
      </w:pPr>
      <w:rPr>
        <w:rFonts w:ascii="Arial" w:hAnsi="Arial" w:cs="Arial" w:hint="default"/>
        <w:color w:val="26282A"/>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2B1184"/>
    <w:multiLevelType w:val="hybridMultilevel"/>
    <w:tmpl w:val="4A82AE5A"/>
    <w:lvl w:ilvl="0" w:tplc="833E4840">
      <w:start w:val="15"/>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1B6520"/>
    <w:multiLevelType w:val="hybridMultilevel"/>
    <w:tmpl w:val="E5FC92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542A3"/>
    <w:multiLevelType w:val="hybridMultilevel"/>
    <w:tmpl w:val="D87CC3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05404F"/>
    <w:multiLevelType w:val="hybridMultilevel"/>
    <w:tmpl w:val="7472D934"/>
    <w:lvl w:ilvl="0" w:tplc="FFFFFFFF">
      <w:start w:val="1"/>
      <w:numFmt w:val="decimal"/>
      <w:lvlText w:val="%1."/>
      <w:lvlJc w:val="left"/>
      <w:pPr>
        <w:ind w:left="720" w:hanging="360"/>
      </w:pPr>
      <w:rPr>
        <w:rFonts w:ascii="Arial" w:hAnsi="Arial" w:cs="Arial" w:hint="default"/>
        <w:color w:val="26282A"/>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F70DA9"/>
    <w:multiLevelType w:val="hybridMultilevel"/>
    <w:tmpl w:val="5848513A"/>
    <w:lvl w:ilvl="0" w:tplc="0409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722B31DC"/>
    <w:multiLevelType w:val="hybridMultilevel"/>
    <w:tmpl w:val="7472D934"/>
    <w:lvl w:ilvl="0" w:tplc="FFFFFFFF">
      <w:start w:val="1"/>
      <w:numFmt w:val="decimal"/>
      <w:lvlText w:val="%1."/>
      <w:lvlJc w:val="left"/>
      <w:pPr>
        <w:ind w:left="720" w:hanging="360"/>
      </w:pPr>
      <w:rPr>
        <w:rFonts w:ascii="Arial" w:hAnsi="Arial" w:cs="Arial" w:hint="default"/>
        <w:color w:val="26282A"/>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A05FA6"/>
    <w:multiLevelType w:val="hybridMultilevel"/>
    <w:tmpl w:val="1F88F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0CFF74"/>
    <w:multiLevelType w:val="hybridMultilevel"/>
    <w:tmpl w:val="7576CD2C"/>
    <w:lvl w:ilvl="0" w:tplc="9D16007A">
      <w:start w:val="1"/>
      <w:numFmt w:val="decimal"/>
      <w:lvlText w:val="%1."/>
      <w:lvlJc w:val="left"/>
      <w:pPr>
        <w:ind w:left="720" w:hanging="360"/>
      </w:pPr>
    </w:lvl>
    <w:lvl w:ilvl="1" w:tplc="8562A04E">
      <w:start w:val="1"/>
      <w:numFmt w:val="lowerLetter"/>
      <w:lvlText w:val="%2."/>
      <w:lvlJc w:val="left"/>
      <w:pPr>
        <w:ind w:left="1440" w:hanging="360"/>
      </w:pPr>
    </w:lvl>
    <w:lvl w:ilvl="2" w:tplc="5330AE48">
      <w:start w:val="1"/>
      <w:numFmt w:val="lowerRoman"/>
      <w:lvlText w:val="%3."/>
      <w:lvlJc w:val="right"/>
      <w:pPr>
        <w:ind w:left="2160" w:hanging="180"/>
      </w:pPr>
    </w:lvl>
    <w:lvl w:ilvl="3" w:tplc="8A50C876">
      <w:start w:val="1"/>
      <w:numFmt w:val="decimal"/>
      <w:lvlText w:val="%4."/>
      <w:lvlJc w:val="left"/>
      <w:pPr>
        <w:ind w:left="2880" w:hanging="360"/>
      </w:pPr>
    </w:lvl>
    <w:lvl w:ilvl="4" w:tplc="E5FEF3C0">
      <w:start w:val="1"/>
      <w:numFmt w:val="lowerLetter"/>
      <w:lvlText w:val="%5."/>
      <w:lvlJc w:val="left"/>
      <w:pPr>
        <w:ind w:left="3600" w:hanging="360"/>
      </w:pPr>
    </w:lvl>
    <w:lvl w:ilvl="5" w:tplc="8D848A86">
      <w:start w:val="1"/>
      <w:numFmt w:val="lowerRoman"/>
      <w:lvlText w:val="%6."/>
      <w:lvlJc w:val="right"/>
      <w:pPr>
        <w:ind w:left="4320" w:hanging="180"/>
      </w:pPr>
    </w:lvl>
    <w:lvl w:ilvl="6" w:tplc="B1AE0B9C">
      <w:start w:val="1"/>
      <w:numFmt w:val="decimal"/>
      <w:lvlText w:val="%7."/>
      <w:lvlJc w:val="left"/>
      <w:pPr>
        <w:ind w:left="5040" w:hanging="360"/>
      </w:pPr>
    </w:lvl>
    <w:lvl w:ilvl="7" w:tplc="9956098E">
      <w:start w:val="1"/>
      <w:numFmt w:val="lowerLetter"/>
      <w:lvlText w:val="%8."/>
      <w:lvlJc w:val="left"/>
      <w:pPr>
        <w:ind w:left="5760" w:hanging="360"/>
      </w:pPr>
    </w:lvl>
    <w:lvl w:ilvl="8" w:tplc="065C5B2E">
      <w:start w:val="1"/>
      <w:numFmt w:val="lowerRoman"/>
      <w:lvlText w:val="%9."/>
      <w:lvlJc w:val="right"/>
      <w:pPr>
        <w:ind w:left="6480" w:hanging="180"/>
      </w:pPr>
    </w:lvl>
  </w:abstractNum>
  <w:num w:numId="1">
    <w:abstractNumId w:val="7"/>
  </w:num>
  <w:num w:numId="2">
    <w:abstractNumId w:val="16"/>
  </w:num>
  <w:num w:numId="3">
    <w:abstractNumId w:val="3"/>
  </w:num>
  <w:num w:numId="4">
    <w:abstractNumId w:val="9"/>
  </w:num>
  <w:num w:numId="5">
    <w:abstractNumId w:val="10"/>
  </w:num>
  <w:num w:numId="6">
    <w:abstractNumId w:val="4"/>
  </w:num>
  <w:num w:numId="7">
    <w:abstractNumId w:val="15"/>
  </w:num>
  <w:num w:numId="8">
    <w:abstractNumId w:val="2"/>
  </w:num>
  <w:num w:numId="9">
    <w:abstractNumId w:val="1"/>
  </w:num>
  <w:num w:numId="10">
    <w:abstractNumId w:val="5"/>
  </w:num>
  <w:num w:numId="11">
    <w:abstractNumId w:val="13"/>
  </w:num>
  <w:num w:numId="12">
    <w:abstractNumId w:val="11"/>
  </w:num>
  <w:num w:numId="13">
    <w:abstractNumId w:val="8"/>
  </w:num>
  <w:num w:numId="14">
    <w:abstractNumId w:val="12"/>
  </w:num>
  <w:num w:numId="15">
    <w:abstractNumId w:val="14"/>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0NjIxNDCzNDG1sLRU0lEKTi0uzszPAykwqgUA087z2iwAAAA="/>
  </w:docVars>
  <w:rsids>
    <w:rsidRoot w:val="00C465DA"/>
    <w:rsid w:val="00000695"/>
    <w:rsid w:val="0000154D"/>
    <w:rsid w:val="00004F32"/>
    <w:rsid w:val="00005848"/>
    <w:rsid w:val="00005C50"/>
    <w:rsid w:val="00006674"/>
    <w:rsid w:val="000105A4"/>
    <w:rsid w:val="0001728E"/>
    <w:rsid w:val="00020857"/>
    <w:rsid w:val="00020C9F"/>
    <w:rsid w:val="00020F9D"/>
    <w:rsid w:val="0002569A"/>
    <w:rsid w:val="000258B8"/>
    <w:rsid w:val="00027DD8"/>
    <w:rsid w:val="000316CD"/>
    <w:rsid w:val="00033737"/>
    <w:rsid w:val="00037F45"/>
    <w:rsid w:val="00041CC8"/>
    <w:rsid w:val="000507D7"/>
    <w:rsid w:val="00050820"/>
    <w:rsid w:val="0005119B"/>
    <w:rsid w:val="0005120E"/>
    <w:rsid w:val="000575BB"/>
    <w:rsid w:val="00057612"/>
    <w:rsid w:val="00065663"/>
    <w:rsid w:val="0007477B"/>
    <w:rsid w:val="00074A7F"/>
    <w:rsid w:val="000751F3"/>
    <w:rsid w:val="00075654"/>
    <w:rsid w:val="00080782"/>
    <w:rsid w:val="00082980"/>
    <w:rsid w:val="00082DEE"/>
    <w:rsid w:val="00083F68"/>
    <w:rsid w:val="00085AA1"/>
    <w:rsid w:val="000922C7"/>
    <w:rsid w:val="000A6391"/>
    <w:rsid w:val="000A7F83"/>
    <w:rsid w:val="000B0194"/>
    <w:rsid w:val="000B2072"/>
    <w:rsid w:val="000B2897"/>
    <w:rsid w:val="000B2AA6"/>
    <w:rsid w:val="000B36B8"/>
    <w:rsid w:val="000B36DC"/>
    <w:rsid w:val="000B6A67"/>
    <w:rsid w:val="000B6DE8"/>
    <w:rsid w:val="000C1EC7"/>
    <w:rsid w:val="000D236F"/>
    <w:rsid w:val="000D340B"/>
    <w:rsid w:val="000E040E"/>
    <w:rsid w:val="000E38CE"/>
    <w:rsid w:val="000E4C6A"/>
    <w:rsid w:val="000E71B7"/>
    <w:rsid w:val="000F09C9"/>
    <w:rsid w:val="000F3E1A"/>
    <w:rsid w:val="00100517"/>
    <w:rsid w:val="00103395"/>
    <w:rsid w:val="0010540E"/>
    <w:rsid w:val="00105604"/>
    <w:rsid w:val="00111D25"/>
    <w:rsid w:val="00112339"/>
    <w:rsid w:val="00113F57"/>
    <w:rsid w:val="0011403D"/>
    <w:rsid w:val="00114BE7"/>
    <w:rsid w:val="00114E97"/>
    <w:rsid w:val="00117C6B"/>
    <w:rsid w:val="00123EBD"/>
    <w:rsid w:val="00127871"/>
    <w:rsid w:val="0013078A"/>
    <w:rsid w:val="001319B4"/>
    <w:rsid w:val="00132D72"/>
    <w:rsid w:val="00134A41"/>
    <w:rsid w:val="00134E8A"/>
    <w:rsid w:val="00140593"/>
    <w:rsid w:val="0014095B"/>
    <w:rsid w:val="0015169C"/>
    <w:rsid w:val="001537C0"/>
    <w:rsid w:val="00153A98"/>
    <w:rsid w:val="0016254F"/>
    <w:rsid w:val="0016486C"/>
    <w:rsid w:val="00164ADB"/>
    <w:rsid w:val="001768CF"/>
    <w:rsid w:val="0018428B"/>
    <w:rsid w:val="00186E42"/>
    <w:rsid w:val="00190915"/>
    <w:rsid w:val="00193676"/>
    <w:rsid w:val="00195A67"/>
    <w:rsid w:val="001A6052"/>
    <w:rsid w:val="001B1C37"/>
    <w:rsid w:val="001B7E35"/>
    <w:rsid w:val="001C117F"/>
    <w:rsid w:val="001C1D84"/>
    <w:rsid w:val="001D1DF1"/>
    <w:rsid w:val="001D497B"/>
    <w:rsid w:val="001D6FC8"/>
    <w:rsid w:val="001E395A"/>
    <w:rsid w:val="001E487D"/>
    <w:rsid w:val="001E66EC"/>
    <w:rsid w:val="001F1C12"/>
    <w:rsid w:val="001F338A"/>
    <w:rsid w:val="001F74B7"/>
    <w:rsid w:val="00201352"/>
    <w:rsid w:val="00201DB1"/>
    <w:rsid w:val="002024B7"/>
    <w:rsid w:val="002025D9"/>
    <w:rsid w:val="00202BAA"/>
    <w:rsid w:val="00206163"/>
    <w:rsid w:val="002107BE"/>
    <w:rsid w:val="00214CE0"/>
    <w:rsid w:val="002169DB"/>
    <w:rsid w:val="00220717"/>
    <w:rsid w:val="0022197F"/>
    <w:rsid w:val="00222BFE"/>
    <w:rsid w:val="00226B1E"/>
    <w:rsid w:val="00236A83"/>
    <w:rsid w:val="00240B9C"/>
    <w:rsid w:val="002427C1"/>
    <w:rsid w:val="00246A27"/>
    <w:rsid w:val="002505CA"/>
    <w:rsid w:val="00251641"/>
    <w:rsid w:val="0025744A"/>
    <w:rsid w:val="00257A2C"/>
    <w:rsid w:val="0026150B"/>
    <w:rsid w:val="00261C71"/>
    <w:rsid w:val="002620A2"/>
    <w:rsid w:val="002666F7"/>
    <w:rsid w:val="00270C18"/>
    <w:rsid w:val="0027473B"/>
    <w:rsid w:val="00276057"/>
    <w:rsid w:val="00277408"/>
    <w:rsid w:val="002775C0"/>
    <w:rsid w:val="002775E6"/>
    <w:rsid w:val="00281C8E"/>
    <w:rsid w:val="002827AD"/>
    <w:rsid w:val="00282843"/>
    <w:rsid w:val="002928FC"/>
    <w:rsid w:val="00292AC5"/>
    <w:rsid w:val="00294149"/>
    <w:rsid w:val="0029605A"/>
    <w:rsid w:val="002A243C"/>
    <w:rsid w:val="002A4158"/>
    <w:rsid w:val="002B43A8"/>
    <w:rsid w:val="002B65C7"/>
    <w:rsid w:val="002B73FC"/>
    <w:rsid w:val="002B7BA3"/>
    <w:rsid w:val="002B7EF0"/>
    <w:rsid w:val="002C0331"/>
    <w:rsid w:val="002C5B54"/>
    <w:rsid w:val="002C7BEF"/>
    <w:rsid w:val="002E0B1D"/>
    <w:rsid w:val="002E21AA"/>
    <w:rsid w:val="002F16E2"/>
    <w:rsid w:val="002F5C28"/>
    <w:rsid w:val="002F6491"/>
    <w:rsid w:val="002F6ED5"/>
    <w:rsid w:val="002F78B5"/>
    <w:rsid w:val="00300175"/>
    <w:rsid w:val="00302BB6"/>
    <w:rsid w:val="00302D27"/>
    <w:rsid w:val="00305DF9"/>
    <w:rsid w:val="00310D7C"/>
    <w:rsid w:val="003110EB"/>
    <w:rsid w:val="00312219"/>
    <w:rsid w:val="00312555"/>
    <w:rsid w:val="00312B21"/>
    <w:rsid w:val="003132DD"/>
    <w:rsid w:val="00314C9F"/>
    <w:rsid w:val="003153BF"/>
    <w:rsid w:val="003171EE"/>
    <w:rsid w:val="003222AD"/>
    <w:rsid w:val="00324450"/>
    <w:rsid w:val="003244A8"/>
    <w:rsid w:val="00326E6D"/>
    <w:rsid w:val="003300A1"/>
    <w:rsid w:val="00330804"/>
    <w:rsid w:val="00332C3F"/>
    <w:rsid w:val="003353DA"/>
    <w:rsid w:val="003377A4"/>
    <w:rsid w:val="0034709A"/>
    <w:rsid w:val="0034770A"/>
    <w:rsid w:val="00351CD9"/>
    <w:rsid w:val="003529C9"/>
    <w:rsid w:val="00354E56"/>
    <w:rsid w:val="0035703B"/>
    <w:rsid w:val="0035718A"/>
    <w:rsid w:val="003603E4"/>
    <w:rsid w:val="003617E5"/>
    <w:rsid w:val="00364CBB"/>
    <w:rsid w:val="003657FD"/>
    <w:rsid w:val="00365FD2"/>
    <w:rsid w:val="00367742"/>
    <w:rsid w:val="00371064"/>
    <w:rsid w:val="00374899"/>
    <w:rsid w:val="00380A69"/>
    <w:rsid w:val="003813B7"/>
    <w:rsid w:val="00381872"/>
    <w:rsid w:val="00381CA8"/>
    <w:rsid w:val="00393B2D"/>
    <w:rsid w:val="00393F69"/>
    <w:rsid w:val="00396459"/>
    <w:rsid w:val="003A53B6"/>
    <w:rsid w:val="003A57D1"/>
    <w:rsid w:val="003A6D05"/>
    <w:rsid w:val="003A73FC"/>
    <w:rsid w:val="003B196D"/>
    <w:rsid w:val="003B51B6"/>
    <w:rsid w:val="003B7506"/>
    <w:rsid w:val="003C11A8"/>
    <w:rsid w:val="003C5D56"/>
    <w:rsid w:val="003C7A60"/>
    <w:rsid w:val="003D2694"/>
    <w:rsid w:val="003D3020"/>
    <w:rsid w:val="003D3D60"/>
    <w:rsid w:val="003D5687"/>
    <w:rsid w:val="003D60D6"/>
    <w:rsid w:val="003E021D"/>
    <w:rsid w:val="003E0FE8"/>
    <w:rsid w:val="003E6134"/>
    <w:rsid w:val="003E7DBF"/>
    <w:rsid w:val="003F0288"/>
    <w:rsid w:val="003F3293"/>
    <w:rsid w:val="003F69B0"/>
    <w:rsid w:val="004003BD"/>
    <w:rsid w:val="00401C2F"/>
    <w:rsid w:val="0040353E"/>
    <w:rsid w:val="00407BFE"/>
    <w:rsid w:val="00415071"/>
    <w:rsid w:val="00415546"/>
    <w:rsid w:val="00432BD8"/>
    <w:rsid w:val="00432FB5"/>
    <w:rsid w:val="00433300"/>
    <w:rsid w:val="00440DF3"/>
    <w:rsid w:val="00442815"/>
    <w:rsid w:val="00450936"/>
    <w:rsid w:val="00450C12"/>
    <w:rsid w:val="00450C98"/>
    <w:rsid w:val="004517E7"/>
    <w:rsid w:val="00452300"/>
    <w:rsid w:val="00453CA4"/>
    <w:rsid w:val="00453D0D"/>
    <w:rsid w:val="0045550B"/>
    <w:rsid w:val="00456D0B"/>
    <w:rsid w:val="00457C1A"/>
    <w:rsid w:val="004609B6"/>
    <w:rsid w:val="00461ACF"/>
    <w:rsid w:val="00472425"/>
    <w:rsid w:val="00472E88"/>
    <w:rsid w:val="004750AD"/>
    <w:rsid w:val="004772B9"/>
    <w:rsid w:val="00484FAA"/>
    <w:rsid w:val="0048536D"/>
    <w:rsid w:val="00485FDF"/>
    <w:rsid w:val="00487C8A"/>
    <w:rsid w:val="00496CBB"/>
    <w:rsid w:val="004A05B0"/>
    <w:rsid w:val="004A0F10"/>
    <w:rsid w:val="004A36D5"/>
    <w:rsid w:val="004B01C2"/>
    <w:rsid w:val="004B405C"/>
    <w:rsid w:val="004B473E"/>
    <w:rsid w:val="004B5A00"/>
    <w:rsid w:val="004C03E9"/>
    <w:rsid w:val="004C1E7C"/>
    <w:rsid w:val="004E0611"/>
    <w:rsid w:val="004E42BA"/>
    <w:rsid w:val="004F0C9C"/>
    <w:rsid w:val="004F3B1E"/>
    <w:rsid w:val="00504AFC"/>
    <w:rsid w:val="005124E6"/>
    <w:rsid w:val="00512704"/>
    <w:rsid w:val="00513ADB"/>
    <w:rsid w:val="005157B2"/>
    <w:rsid w:val="00521E69"/>
    <w:rsid w:val="0052303D"/>
    <w:rsid w:val="005247F1"/>
    <w:rsid w:val="00524BF7"/>
    <w:rsid w:val="00527F54"/>
    <w:rsid w:val="00530D2A"/>
    <w:rsid w:val="00531DC5"/>
    <w:rsid w:val="00532126"/>
    <w:rsid w:val="00532817"/>
    <w:rsid w:val="00532E5B"/>
    <w:rsid w:val="005361EF"/>
    <w:rsid w:val="00543C1F"/>
    <w:rsid w:val="00544BBF"/>
    <w:rsid w:val="0055245D"/>
    <w:rsid w:val="005530F4"/>
    <w:rsid w:val="00554E62"/>
    <w:rsid w:val="00555F16"/>
    <w:rsid w:val="00556131"/>
    <w:rsid w:val="00560F18"/>
    <w:rsid w:val="00565E3B"/>
    <w:rsid w:val="00573790"/>
    <w:rsid w:val="00575880"/>
    <w:rsid w:val="00582366"/>
    <w:rsid w:val="00586F9F"/>
    <w:rsid w:val="00591185"/>
    <w:rsid w:val="005949C8"/>
    <w:rsid w:val="005A0452"/>
    <w:rsid w:val="005A305F"/>
    <w:rsid w:val="005A3A59"/>
    <w:rsid w:val="005A49DB"/>
    <w:rsid w:val="005B0988"/>
    <w:rsid w:val="005B45E3"/>
    <w:rsid w:val="005B4ACC"/>
    <w:rsid w:val="005B5BAB"/>
    <w:rsid w:val="005B5EDD"/>
    <w:rsid w:val="005B709A"/>
    <w:rsid w:val="005B79C3"/>
    <w:rsid w:val="005C363F"/>
    <w:rsid w:val="005C3755"/>
    <w:rsid w:val="005C3CA9"/>
    <w:rsid w:val="005C7A61"/>
    <w:rsid w:val="005D57C1"/>
    <w:rsid w:val="005D6489"/>
    <w:rsid w:val="005D6C75"/>
    <w:rsid w:val="005E00DC"/>
    <w:rsid w:val="005E0925"/>
    <w:rsid w:val="005E2F7C"/>
    <w:rsid w:val="005E3FB1"/>
    <w:rsid w:val="005E51D7"/>
    <w:rsid w:val="005E7D50"/>
    <w:rsid w:val="005F280D"/>
    <w:rsid w:val="005F2DB0"/>
    <w:rsid w:val="005F45F6"/>
    <w:rsid w:val="005F70F8"/>
    <w:rsid w:val="005F7492"/>
    <w:rsid w:val="00602298"/>
    <w:rsid w:val="00603116"/>
    <w:rsid w:val="0060618B"/>
    <w:rsid w:val="00606D24"/>
    <w:rsid w:val="00606D6A"/>
    <w:rsid w:val="006123CE"/>
    <w:rsid w:val="00612C97"/>
    <w:rsid w:val="00614F7C"/>
    <w:rsid w:val="00615AD6"/>
    <w:rsid w:val="00617965"/>
    <w:rsid w:val="00621F43"/>
    <w:rsid w:val="00623A61"/>
    <w:rsid w:val="0062416A"/>
    <w:rsid w:val="00625390"/>
    <w:rsid w:val="0062556A"/>
    <w:rsid w:val="00626E81"/>
    <w:rsid w:val="0063520C"/>
    <w:rsid w:val="0063579C"/>
    <w:rsid w:val="00636A1B"/>
    <w:rsid w:val="006407F5"/>
    <w:rsid w:val="006422E1"/>
    <w:rsid w:val="00643A8D"/>
    <w:rsid w:val="00657644"/>
    <w:rsid w:val="00657A49"/>
    <w:rsid w:val="00660C18"/>
    <w:rsid w:val="006630C6"/>
    <w:rsid w:val="0066370D"/>
    <w:rsid w:val="00663B10"/>
    <w:rsid w:val="00667F8E"/>
    <w:rsid w:val="00670D09"/>
    <w:rsid w:val="00672CB7"/>
    <w:rsid w:val="00675B80"/>
    <w:rsid w:val="00682951"/>
    <w:rsid w:val="006841BB"/>
    <w:rsid w:val="00687371"/>
    <w:rsid w:val="006873EF"/>
    <w:rsid w:val="0068777E"/>
    <w:rsid w:val="006927CA"/>
    <w:rsid w:val="00694B7B"/>
    <w:rsid w:val="00697AEC"/>
    <w:rsid w:val="006A13A7"/>
    <w:rsid w:val="006A1B48"/>
    <w:rsid w:val="006A31C8"/>
    <w:rsid w:val="006A33B1"/>
    <w:rsid w:val="006B1FC8"/>
    <w:rsid w:val="006B48CA"/>
    <w:rsid w:val="006B4D2E"/>
    <w:rsid w:val="006C0236"/>
    <w:rsid w:val="006C4BE2"/>
    <w:rsid w:val="006C6772"/>
    <w:rsid w:val="006D29DB"/>
    <w:rsid w:val="006D51BE"/>
    <w:rsid w:val="006D5FD1"/>
    <w:rsid w:val="006D6DA9"/>
    <w:rsid w:val="006E5B79"/>
    <w:rsid w:val="006F0B6B"/>
    <w:rsid w:val="006F33F1"/>
    <w:rsid w:val="00700578"/>
    <w:rsid w:val="00703F96"/>
    <w:rsid w:val="00713887"/>
    <w:rsid w:val="00716158"/>
    <w:rsid w:val="00723654"/>
    <w:rsid w:val="0072445D"/>
    <w:rsid w:val="007251E7"/>
    <w:rsid w:val="00725F3A"/>
    <w:rsid w:val="00727788"/>
    <w:rsid w:val="007341DC"/>
    <w:rsid w:val="00734412"/>
    <w:rsid w:val="00745AF8"/>
    <w:rsid w:val="00746692"/>
    <w:rsid w:val="007510AB"/>
    <w:rsid w:val="007542E3"/>
    <w:rsid w:val="007611DB"/>
    <w:rsid w:val="007624A1"/>
    <w:rsid w:val="00770C4E"/>
    <w:rsid w:val="00772C30"/>
    <w:rsid w:val="007734F9"/>
    <w:rsid w:val="00780C66"/>
    <w:rsid w:val="007828FD"/>
    <w:rsid w:val="00787046"/>
    <w:rsid w:val="00796970"/>
    <w:rsid w:val="007973BD"/>
    <w:rsid w:val="007A2E16"/>
    <w:rsid w:val="007A334C"/>
    <w:rsid w:val="007A514D"/>
    <w:rsid w:val="007A7E12"/>
    <w:rsid w:val="007B2576"/>
    <w:rsid w:val="007B348B"/>
    <w:rsid w:val="007B3788"/>
    <w:rsid w:val="007B4BC4"/>
    <w:rsid w:val="007B5047"/>
    <w:rsid w:val="007B7BBF"/>
    <w:rsid w:val="007C4EF8"/>
    <w:rsid w:val="007D0786"/>
    <w:rsid w:val="007E07CA"/>
    <w:rsid w:val="007E2E13"/>
    <w:rsid w:val="007E621F"/>
    <w:rsid w:val="007F52EB"/>
    <w:rsid w:val="0080662B"/>
    <w:rsid w:val="00806F3A"/>
    <w:rsid w:val="008131F5"/>
    <w:rsid w:val="008200E8"/>
    <w:rsid w:val="00821884"/>
    <w:rsid w:val="00826CE1"/>
    <w:rsid w:val="00827529"/>
    <w:rsid w:val="0083075D"/>
    <w:rsid w:val="0083120B"/>
    <w:rsid w:val="0083191C"/>
    <w:rsid w:val="00840368"/>
    <w:rsid w:val="00841015"/>
    <w:rsid w:val="00843653"/>
    <w:rsid w:val="008455F0"/>
    <w:rsid w:val="00850B61"/>
    <w:rsid w:val="00855FFC"/>
    <w:rsid w:val="00864163"/>
    <w:rsid w:val="00864F1D"/>
    <w:rsid w:val="00865266"/>
    <w:rsid w:val="008652CB"/>
    <w:rsid w:val="0087113C"/>
    <w:rsid w:val="00874B70"/>
    <w:rsid w:val="00875E20"/>
    <w:rsid w:val="00876BD4"/>
    <w:rsid w:val="00877570"/>
    <w:rsid w:val="0088418C"/>
    <w:rsid w:val="008852E3"/>
    <w:rsid w:val="00885649"/>
    <w:rsid w:val="00885FA1"/>
    <w:rsid w:val="00890CF9"/>
    <w:rsid w:val="00890D22"/>
    <w:rsid w:val="00894518"/>
    <w:rsid w:val="008A1CCC"/>
    <w:rsid w:val="008A3F99"/>
    <w:rsid w:val="008A4A43"/>
    <w:rsid w:val="008B094A"/>
    <w:rsid w:val="008B5523"/>
    <w:rsid w:val="008B7DA9"/>
    <w:rsid w:val="008C0BCD"/>
    <w:rsid w:val="008C4C9C"/>
    <w:rsid w:val="008C5EFB"/>
    <w:rsid w:val="008C7EDE"/>
    <w:rsid w:val="008D6C25"/>
    <w:rsid w:val="008D7A44"/>
    <w:rsid w:val="008E074A"/>
    <w:rsid w:val="008E454D"/>
    <w:rsid w:val="008F5D60"/>
    <w:rsid w:val="009003CB"/>
    <w:rsid w:val="0090053D"/>
    <w:rsid w:val="00903B4B"/>
    <w:rsid w:val="0091403A"/>
    <w:rsid w:val="00914C03"/>
    <w:rsid w:val="0092433E"/>
    <w:rsid w:val="009254D1"/>
    <w:rsid w:val="00931F4F"/>
    <w:rsid w:val="00933C62"/>
    <w:rsid w:val="00950DB5"/>
    <w:rsid w:val="0095492C"/>
    <w:rsid w:val="00954957"/>
    <w:rsid w:val="00956FCB"/>
    <w:rsid w:val="009648BB"/>
    <w:rsid w:val="00965CD2"/>
    <w:rsid w:val="00966243"/>
    <w:rsid w:val="00967DA5"/>
    <w:rsid w:val="00972EB5"/>
    <w:rsid w:val="0097471A"/>
    <w:rsid w:val="00985F6F"/>
    <w:rsid w:val="0098688C"/>
    <w:rsid w:val="00991492"/>
    <w:rsid w:val="009939A9"/>
    <w:rsid w:val="00996438"/>
    <w:rsid w:val="00997930"/>
    <w:rsid w:val="009A15A8"/>
    <w:rsid w:val="009A45C8"/>
    <w:rsid w:val="009A657E"/>
    <w:rsid w:val="009B0499"/>
    <w:rsid w:val="009B1C39"/>
    <w:rsid w:val="009B1F4A"/>
    <w:rsid w:val="009B2601"/>
    <w:rsid w:val="009B2C2A"/>
    <w:rsid w:val="009B6337"/>
    <w:rsid w:val="009B719F"/>
    <w:rsid w:val="009B7670"/>
    <w:rsid w:val="009C1255"/>
    <w:rsid w:val="009C33E8"/>
    <w:rsid w:val="009C65DF"/>
    <w:rsid w:val="009D140E"/>
    <w:rsid w:val="009D20CA"/>
    <w:rsid w:val="009D2272"/>
    <w:rsid w:val="009D410D"/>
    <w:rsid w:val="009D4486"/>
    <w:rsid w:val="009D6BFD"/>
    <w:rsid w:val="009D6E74"/>
    <w:rsid w:val="009E6F27"/>
    <w:rsid w:val="009F30E5"/>
    <w:rsid w:val="009F319C"/>
    <w:rsid w:val="009F39E9"/>
    <w:rsid w:val="009F7B34"/>
    <w:rsid w:val="00A02014"/>
    <w:rsid w:val="00A022B7"/>
    <w:rsid w:val="00A10C02"/>
    <w:rsid w:val="00A12983"/>
    <w:rsid w:val="00A133DA"/>
    <w:rsid w:val="00A13543"/>
    <w:rsid w:val="00A13CB7"/>
    <w:rsid w:val="00A15294"/>
    <w:rsid w:val="00A16937"/>
    <w:rsid w:val="00A17F20"/>
    <w:rsid w:val="00A203BA"/>
    <w:rsid w:val="00A21FAF"/>
    <w:rsid w:val="00A27798"/>
    <w:rsid w:val="00A300A0"/>
    <w:rsid w:val="00A30BA1"/>
    <w:rsid w:val="00A30CB0"/>
    <w:rsid w:val="00A3195E"/>
    <w:rsid w:val="00A46012"/>
    <w:rsid w:val="00A47AA3"/>
    <w:rsid w:val="00A54E7C"/>
    <w:rsid w:val="00A557EA"/>
    <w:rsid w:val="00A561FA"/>
    <w:rsid w:val="00A601ED"/>
    <w:rsid w:val="00A66805"/>
    <w:rsid w:val="00A711B4"/>
    <w:rsid w:val="00A71617"/>
    <w:rsid w:val="00A7448C"/>
    <w:rsid w:val="00A746FE"/>
    <w:rsid w:val="00A75AE5"/>
    <w:rsid w:val="00A8481D"/>
    <w:rsid w:val="00A84C2F"/>
    <w:rsid w:val="00A905B8"/>
    <w:rsid w:val="00A91AB7"/>
    <w:rsid w:val="00AA0B43"/>
    <w:rsid w:val="00AA1845"/>
    <w:rsid w:val="00AA251D"/>
    <w:rsid w:val="00AA25CC"/>
    <w:rsid w:val="00AA35C8"/>
    <w:rsid w:val="00AA4BF0"/>
    <w:rsid w:val="00AA5BE7"/>
    <w:rsid w:val="00AA6FB3"/>
    <w:rsid w:val="00AB0959"/>
    <w:rsid w:val="00AB0AE3"/>
    <w:rsid w:val="00AB131F"/>
    <w:rsid w:val="00AC4841"/>
    <w:rsid w:val="00AC5EF3"/>
    <w:rsid w:val="00AC6440"/>
    <w:rsid w:val="00AC7B13"/>
    <w:rsid w:val="00AD0E8E"/>
    <w:rsid w:val="00AD698C"/>
    <w:rsid w:val="00AD794B"/>
    <w:rsid w:val="00AD7A6A"/>
    <w:rsid w:val="00AE122F"/>
    <w:rsid w:val="00AE1C12"/>
    <w:rsid w:val="00AE1EAA"/>
    <w:rsid w:val="00AE2ACE"/>
    <w:rsid w:val="00AE2D0D"/>
    <w:rsid w:val="00AE34AE"/>
    <w:rsid w:val="00AF698F"/>
    <w:rsid w:val="00B0304B"/>
    <w:rsid w:val="00B03220"/>
    <w:rsid w:val="00B063D9"/>
    <w:rsid w:val="00B07139"/>
    <w:rsid w:val="00B10D08"/>
    <w:rsid w:val="00B14ADF"/>
    <w:rsid w:val="00B17298"/>
    <w:rsid w:val="00B224EF"/>
    <w:rsid w:val="00B22DE1"/>
    <w:rsid w:val="00B272DA"/>
    <w:rsid w:val="00B27EEC"/>
    <w:rsid w:val="00B30A39"/>
    <w:rsid w:val="00B312B2"/>
    <w:rsid w:val="00B31E03"/>
    <w:rsid w:val="00B31FDA"/>
    <w:rsid w:val="00B36C95"/>
    <w:rsid w:val="00B423B0"/>
    <w:rsid w:val="00B42629"/>
    <w:rsid w:val="00B435DA"/>
    <w:rsid w:val="00B4454A"/>
    <w:rsid w:val="00B44550"/>
    <w:rsid w:val="00B454E7"/>
    <w:rsid w:val="00B46810"/>
    <w:rsid w:val="00B47011"/>
    <w:rsid w:val="00B51550"/>
    <w:rsid w:val="00B53C9D"/>
    <w:rsid w:val="00B6589F"/>
    <w:rsid w:val="00B75565"/>
    <w:rsid w:val="00B75A15"/>
    <w:rsid w:val="00B80A15"/>
    <w:rsid w:val="00B81506"/>
    <w:rsid w:val="00B81558"/>
    <w:rsid w:val="00B84F73"/>
    <w:rsid w:val="00B9556E"/>
    <w:rsid w:val="00BA2D8B"/>
    <w:rsid w:val="00BA3475"/>
    <w:rsid w:val="00BA7CFC"/>
    <w:rsid w:val="00BAABCE"/>
    <w:rsid w:val="00BB15E9"/>
    <w:rsid w:val="00BB3431"/>
    <w:rsid w:val="00BB4D2A"/>
    <w:rsid w:val="00BB5B95"/>
    <w:rsid w:val="00BB7A9C"/>
    <w:rsid w:val="00BC7C75"/>
    <w:rsid w:val="00BD5833"/>
    <w:rsid w:val="00BE1F4D"/>
    <w:rsid w:val="00BE2A26"/>
    <w:rsid w:val="00BE47EE"/>
    <w:rsid w:val="00BE5E52"/>
    <w:rsid w:val="00BF0285"/>
    <w:rsid w:val="00BF7983"/>
    <w:rsid w:val="00C006A3"/>
    <w:rsid w:val="00C03618"/>
    <w:rsid w:val="00C03D55"/>
    <w:rsid w:val="00C164AB"/>
    <w:rsid w:val="00C16DD7"/>
    <w:rsid w:val="00C17673"/>
    <w:rsid w:val="00C21372"/>
    <w:rsid w:val="00C236EE"/>
    <w:rsid w:val="00C24D53"/>
    <w:rsid w:val="00C331AF"/>
    <w:rsid w:val="00C35167"/>
    <w:rsid w:val="00C357AE"/>
    <w:rsid w:val="00C35ADB"/>
    <w:rsid w:val="00C367D5"/>
    <w:rsid w:val="00C36E59"/>
    <w:rsid w:val="00C41275"/>
    <w:rsid w:val="00C4179A"/>
    <w:rsid w:val="00C41DE3"/>
    <w:rsid w:val="00C42297"/>
    <w:rsid w:val="00C43595"/>
    <w:rsid w:val="00C44F47"/>
    <w:rsid w:val="00C45159"/>
    <w:rsid w:val="00C465A4"/>
    <w:rsid w:val="00C465DA"/>
    <w:rsid w:val="00C4ED3A"/>
    <w:rsid w:val="00C52B7B"/>
    <w:rsid w:val="00C52E89"/>
    <w:rsid w:val="00C60C8E"/>
    <w:rsid w:val="00C6166A"/>
    <w:rsid w:val="00C7034A"/>
    <w:rsid w:val="00C705D1"/>
    <w:rsid w:val="00C706F2"/>
    <w:rsid w:val="00C70E73"/>
    <w:rsid w:val="00C776C9"/>
    <w:rsid w:val="00C85C19"/>
    <w:rsid w:val="00C906E9"/>
    <w:rsid w:val="00C965F1"/>
    <w:rsid w:val="00C96FAA"/>
    <w:rsid w:val="00CA6817"/>
    <w:rsid w:val="00CB0000"/>
    <w:rsid w:val="00CB0BEF"/>
    <w:rsid w:val="00CB1BE8"/>
    <w:rsid w:val="00CB2A36"/>
    <w:rsid w:val="00CB3EB3"/>
    <w:rsid w:val="00CC22B3"/>
    <w:rsid w:val="00CD1B5D"/>
    <w:rsid w:val="00CD6D2D"/>
    <w:rsid w:val="00CE0552"/>
    <w:rsid w:val="00CE11F8"/>
    <w:rsid w:val="00CE1B67"/>
    <w:rsid w:val="00CE4366"/>
    <w:rsid w:val="00CE48DA"/>
    <w:rsid w:val="00CE5221"/>
    <w:rsid w:val="00CE5285"/>
    <w:rsid w:val="00CE6895"/>
    <w:rsid w:val="00CE7615"/>
    <w:rsid w:val="00CF2B67"/>
    <w:rsid w:val="00CF3754"/>
    <w:rsid w:val="00CF44E6"/>
    <w:rsid w:val="00CF45CB"/>
    <w:rsid w:val="00CF534A"/>
    <w:rsid w:val="00D0346D"/>
    <w:rsid w:val="00D04196"/>
    <w:rsid w:val="00D05C4A"/>
    <w:rsid w:val="00D113C7"/>
    <w:rsid w:val="00D11D89"/>
    <w:rsid w:val="00D1440E"/>
    <w:rsid w:val="00D145C8"/>
    <w:rsid w:val="00D17947"/>
    <w:rsid w:val="00D26E06"/>
    <w:rsid w:val="00D26E35"/>
    <w:rsid w:val="00D26F34"/>
    <w:rsid w:val="00D31B9E"/>
    <w:rsid w:val="00D4083B"/>
    <w:rsid w:val="00D45ACE"/>
    <w:rsid w:val="00D5219A"/>
    <w:rsid w:val="00D539C2"/>
    <w:rsid w:val="00D6007B"/>
    <w:rsid w:val="00D63473"/>
    <w:rsid w:val="00D668F2"/>
    <w:rsid w:val="00D7046F"/>
    <w:rsid w:val="00D73264"/>
    <w:rsid w:val="00D735B2"/>
    <w:rsid w:val="00D742CE"/>
    <w:rsid w:val="00D759DD"/>
    <w:rsid w:val="00D824E2"/>
    <w:rsid w:val="00D824E4"/>
    <w:rsid w:val="00D83FEA"/>
    <w:rsid w:val="00D84834"/>
    <w:rsid w:val="00D8733E"/>
    <w:rsid w:val="00D87B49"/>
    <w:rsid w:val="00D92CC2"/>
    <w:rsid w:val="00D946A1"/>
    <w:rsid w:val="00D962A8"/>
    <w:rsid w:val="00D96EA5"/>
    <w:rsid w:val="00DA09D7"/>
    <w:rsid w:val="00DA344E"/>
    <w:rsid w:val="00DA370C"/>
    <w:rsid w:val="00DB111D"/>
    <w:rsid w:val="00DB2EC8"/>
    <w:rsid w:val="00DC17A5"/>
    <w:rsid w:val="00DC2AE1"/>
    <w:rsid w:val="00DC2DAD"/>
    <w:rsid w:val="00DC2E44"/>
    <w:rsid w:val="00DD20FA"/>
    <w:rsid w:val="00DD3179"/>
    <w:rsid w:val="00DD6104"/>
    <w:rsid w:val="00DE1FFF"/>
    <w:rsid w:val="00DE4F50"/>
    <w:rsid w:val="00DE5D81"/>
    <w:rsid w:val="00DE6284"/>
    <w:rsid w:val="00DF22EC"/>
    <w:rsid w:val="00DF52A6"/>
    <w:rsid w:val="00DF8915"/>
    <w:rsid w:val="00E02844"/>
    <w:rsid w:val="00E14901"/>
    <w:rsid w:val="00E2358A"/>
    <w:rsid w:val="00E24994"/>
    <w:rsid w:val="00E276F5"/>
    <w:rsid w:val="00E316D5"/>
    <w:rsid w:val="00E369B5"/>
    <w:rsid w:val="00E37339"/>
    <w:rsid w:val="00E402FD"/>
    <w:rsid w:val="00E41392"/>
    <w:rsid w:val="00E416AE"/>
    <w:rsid w:val="00E47286"/>
    <w:rsid w:val="00E50BEF"/>
    <w:rsid w:val="00E55A00"/>
    <w:rsid w:val="00E56671"/>
    <w:rsid w:val="00E57970"/>
    <w:rsid w:val="00E60508"/>
    <w:rsid w:val="00E624B6"/>
    <w:rsid w:val="00E63849"/>
    <w:rsid w:val="00E67393"/>
    <w:rsid w:val="00E76448"/>
    <w:rsid w:val="00E83EFE"/>
    <w:rsid w:val="00E8635B"/>
    <w:rsid w:val="00E96F55"/>
    <w:rsid w:val="00EA347C"/>
    <w:rsid w:val="00EA6236"/>
    <w:rsid w:val="00EA72D1"/>
    <w:rsid w:val="00EB0DBA"/>
    <w:rsid w:val="00EB0FF5"/>
    <w:rsid w:val="00EB4AF4"/>
    <w:rsid w:val="00EC1393"/>
    <w:rsid w:val="00EC351C"/>
    <w:rsid w:val="00EC4C91"/>
    <w:rsid w:val="00ED4B46"/>
    <w:rsid w:val="00ED7330"/>
    <w:rsid w:val="00ED77A9"/>
    <w:rsid w:val="00ED7CEF"/>
    <w:rsid w:val="00EE26B0"/>
    <w:rsid w:val="00EE7016"/>
    <w:rsid w:val="00EF2E07"/>
    <w:rsid w:val="00F07BA8"/>
    <w:rsid w:val="00F2163F"/>
    <w:rsid w:val="00F216D5"/>
    <w:rsid w:val="00F3045B"/>
    <w:rsid w:val="00F31B05"/>
    <w:rsid w:val="00F423C6"/>
    <w:rsid w:val="00F44079"/>
    <w:rsid w:val="00F54D1C"/>
    <w:rsid w:val="00F567D0"/>
    <w:rsid w:val="00F62720"/>
    <w:rsid w:val="00F655D7"/>
    <w:rsid w:val="00F668D3"/>
    <w:rsid w:val="00F66B50"/>
    <w:rsid w:val="00F7372E"/>
    <w:rsid w:val="00F764A2"/>
    <w:rsid w:val="00F77967"/>
    <w:rsid w:val="00F8119D"/>
    <w:rsid w:val="00F94FB4"/>
    <w:rsid w:val="00F960DA"/>
    <w:rsid w:val="00F96BD2"/>
    <w:rsid w:val="00F975F8"/>
    <w:rsid w:val="00F977AC"/>
    <w:rsid w:val="00FA0A40"/>
    <w:rsid w:val="00FA0EED"/>
    <w:rsid w:val="00FA1CD8"/>
    <w:rsid w:val="00FA25B4"/>
    <w:rsid w:val="00FA56AB"/>
    <w:rsid w:val="00FB0A0C"/>
    <w:rsid w:val="00FB3411"/>
    <w:rsid w:val="00FC3E9F"/>
    <w:rsid w:val="00FC6267"/>
    <w:rsid w:val="00FC63B4"/>
    <w:rsid w:val="00FC7ABC"/>
    <w:rsid w:val="00FD72C3"/>
    <w:rsid w:val="00FE007D"/>
    <w:rsid w:val="00FE2F6E"/>
    <w:rsid w:val="00FE7A4C"/>
    <w:rsid w:val="00FF3ED1"/>
    <w:rsid w:val="01023FAB"/>
    <w:rsid w:val="01D350CA"/>
    <w:rsid w:val="0219B6FA"/>
    <w:rsid w:val="02342A7E"/>
    <w:rsid w:val="02374B95"/>
    <w:rsid w:val="024963D9"/>
    <w:rsid w:val="024B6D6C"/>
    <w:rsid w:val="0306E910"/>
    <w:rsid w:val="031FD84C"/>
    <w:rsid w:val="03511FE4"/>
    <w:rsid w:val="03B1E07F"/>
    <w:rsid w:val="03BCAF69"/>
    <w:rsid w:val="03DEF169"/>
    <w:rsid w:val="048DC523"/>
    <w:rsid w:val="048E7DB4"/>
    <w:rsid w:val="0492D332"/>
    <w:rsid w:val="04D2EEC9"/>
    <w:rsid w:val="05104517"/>
    <w:rsid w:val="052832CB"/>
    <w:rsid w:val="05756B7D"/>
    <w:rsid w:val="0577FF9D"/>
    <w:rsid w:val="058652ED"/>
    <w:rsid w:val="058B14E8"/>
    <w:rsid w:val="0593DD05"/>
    <w:rsid w:val="05AE1D22"/>
    <w:rsid w:val="06033FD4"/>
    <w:rsid w:val="06107A65"/>
    <w:rsid w:val="062C0837"/>
    <w:rsid w:val="062CD80A"/>
    <w:rsid w:val="06554D95"/>
    <w:rsid w:val="065F28BB"/>
    <w:rsid w:val="068C7786"/>
    <w:rsid w:val="0696E9D6"/>
    <w:rsid w:val="069BFE03"/>
    <w:rsid w:val="06EC7755"/>
    <w:rsid w:val="06FF8199"/>
    <w:rsid w:val="07006A43"/>
    <w:rsid w:val="07050B0C"/>
    <w:rsid w:val="07245260"/>
    <w:rsid w:val="0737C51C"/>
    <w:rsid w:val="073FC0AA"/>
    <w:rsid w:val="07667FC8"/>
    <w:rsid w:val="0795F0A5"/>
    <w:rsid w:val="079ECB3D"/>
    <w:rsid w:val="07A6F99A"/>
    <w:rsid w:val="07DC67A1"/>
    <w:rsid w:val="07EDD051"/>
    <w:rsid w:val="086E24D3"/>
    <w:rsid w:val="088F189F"/>
    <w:rsid w:val="08EA6C50"/>
    <w:rsid w:val="08EB2C64"/>
    <w:rsid w:val="08F39862"/>
    <w:rsid w:val="0A1B64EA"/>
    <w:rsid w:val="0A290F55"/>
    <w:rsid w:val="0A2DE9A1"/>
    <w:rsid w:val="0A8D6745"/>
    <w:rsid w:val="0AC598D0"/>
    <w:rsid w:val="0ACBEBF0"/>
    <w:rsid w:val="0B1B62A6"/>
    <w:rsid w:val="0B1CF051"/>
    <w:rsid w:val="0B5851E1"/>
    <w:rsid w:val="0B8A7992"/>
    <w:rsid w:val="0BBC7BA1"/>
    <w:rsid w:val="0BE9A46C"/>
    <w:rsid w:val="0BEE74AE"/>
    <w:rsid w:val="0BF72CBD"/>
    <w:rsid w:val="0C046E5B"/>
    <w:rsid w:val="0C1693B7"/>
    <w:rsid w:val="0C3F17F4"/>
    <w:rsid w:val="0C43C29A"/>
    <w:rsid w:val="0C46768C"/>
    <w:rsid w:val="0C5DBC22"/>
    <w:rsid w:val="0C6E9A88"/>
    <w:rsid w:val="0C94A1D3"/>
    <w:rsid w:val="0CB49624"/>
    <w:rsid w:val="0CBE401D"/>
    <w:rsid w:val="0CC74AC0"/>
    <w:rsid w:val="0CDF61B7"/>
    <w:rsid w:val="0CE218FE"/>
    <w:rsid w:val="0D07DC05"/>
    <w:rsid w:val="0D20CC7D"/>
    <w:rsid w:val="0D599B6F"/>
    <w:rsid w:val="0DAED591"/>
    <w:rsid w:val="0DD2E804"/>
    <w:rsid w:val="0DEC6603"/>
    <w:rsid w:val="0E29837D"/>
    <w:rsid w:val="0E538525"/>
    <w:rsid w:val="0E5BBC51"/>
    <w:rsid w:val="0E98AFBD"/>
    <w:rsid w:val="0E99625B"/>
    <w:rsid w:val="0EC233FF"/>
    <w:rsid w:val="0F0B5576"/>
    <w:rsid w:val="0F11F258"/>
    <w:rsid w:val="0F188017"/>
    <w:rsid w:val="0F239DCD"/>
    <w:rsid w:val="0F732A26"/>
    <w:rsid w:val="0F8FDC3C"/>
    <w:rsid w:val="0F9D74DD"/>
    <w:rsid w:val="0FD979CF"/>
    <w:rsid w:val="0FE655B6"/>
    <w:rsid w:val="0FEAEC01"/>
    <w:rsid w:val="0FFA6A90"/>
    <w:rsid w:val="102B6508"/>
    <w:rsid w:val="105243F2"/>
    <w:rsid w:val="10BED0D1"/>
    <w:rsid w:val="117DC21F"/>
    <w:rsid w:val="11A4F5FC"/>
    <w:rsid w:val="11B4462D"/>
    <w:rsid w:val="11BEA68A"/>
    <w:rsid w:val="11CE0C6F"/>
    <w:rsid w:val="11E30DFE"/>
    <w:rsid w:val="11EF587C"/>
    <w:rsid w:val="12A66322"/>
    <w:rsid w:val="12FCE25E"/>
    <w:rsid w:val="1354B83A"/>
    <w:rsid w:val="135A304C"/>
    <w:rsid w:val="1362F7DF"/>
    <w:rsid w:val="1367C62F"/>
    <w:rsid w:val="13D9B81A"/>
    <w:rsid w:val="13F73B49"/>
    <w:rsid w:val="144FCDE7"/>
    <w:rsid w:val="1471656C"/>
    <w:rsid w:val="14871D55"/>
    <w:rsid w:val="14FE1678"/>
    <w:rsid w:val="15236C67"/>
    <w:rsid w:val="15BB0A8F"/>
    <w:rsid w:val="15CAEF1A"/>
    <w:rsid w:val="15D3A30D"/>
    <w:rsid w:val="15E4F378"/>
    <w:rsid w:val="15FE1875"/>
    <w:rsid w:val="160ADCB2"/>
    <w:rsid w:val="16104EE6"/>
    <w:rsid w:val="1617CC67"/>
    <w:rsid w:val="161D76BC"/>
    <w:rsid w:val="162D7CF4"/>
    <w:rsid w:val="1647FFFA"/>
    <w:rsid w:val="16480D2F"/>
    <w:rsid w:val="164ECD74"/>
    <w:rsid w:val="165573D2"/>
    <w:rsid w:val="169CF0FD"/>
    <w:rsid w:val="16BDCF54"/>
    <w:rsid w:val="1764FB09"/>
    <w:rsid w:val="17D6FEB2"/>
    <w:rsid w:val="17D91324"/>
    <w:rsid w:val="17FB45CE"/>
    <w:rsid w:val="17FFC1AE"/>
    <w:rsid w:val="187B4D0B"/>
    <w:rsid w:val="18ADCB62"/>
    <w:rsid w:val="18BBAFDB"/>
    <w:rsid w:val="18E17E10"/>
    <w:rsid w:val="18E66208"/>
    <w:rsid w:val="18F29441"/>
    <w:rsid w:val="1936DFCE"/>
    <w:rsid w:val="19B162EC"/>
    <w:rsid w:val="19DD12B8"/>
    <w:rsid w:val="19EC9454"/>
    <w:rsid w:val="19FE8012"/>
    <w:rsid w:val="1A5C407D"/>
    <w:rsid w:val="1A9071C7"/>
    <w:rsid w:val="1AAF7A0E"/>
    <w:rsid w:val="1AF8F01B"/>
    <w:rsid w:val="1AFC5194"/>
    <w:rsid w:val="1B10C225"/>
    <w:rsid w:val="1B3DA8B0"/>
    <w:rsid w:val="1B43B103"/>
    <w:rsid w:val="1B448F5F"/>
    <w:rsid w:val="1B67FEB3"/>
    <w:rsid w:val="1B6BC664"/>
    <w:rsid w:val="1B80FAAB"/>
    <w:rsid w:val="1B877AB0"/>
    <w:rsid w:val="1B976327"/>
    <w:rsid w:val="1BB56691"/>
    <w:rsid w:val="1BC02B50"/>
    <w:rsid w:val="1C1AD434"/>
    <w:rsid w:val="1C472E0D"/>
    <w:rsid w:val="1C85B5F6"/>
    <w:rsid w:val="1CA550F2"/>
    <w:rsid w:val="1CB4E5B8"/>
    <w:rsid w:val="1CCF6EA4"/>
    <w:rsid w:val="1D2752E7"/>
    <w:rsid w:val="1D30069A"/>
    <w:rsid w:val="1D3A2A0E"/>
    <w:rsid w:val="1DC671DD"/>
    <w:rsid w:val="1DCB7235"/>
    <w:rsid w:val="1DDA22EA"/>
    <w:rsid w:val="1DFE40B7"/>
    <w:rsid w:val="1E1E690A"/>
    <w:rsid w:val="1E2A1FF5"/>
    <w:rsid w:val="1E34E376"/>
    <w:rsid w:val="1E782535"/>
    <w:rsid w:val="1EC9CCB1"/>
    <w:rsid w:val="1EF09EB3"/>
    <w:rsid w:val="1F080CF5"/>
    <w:rsid w:val="1F12BC9A"/>
    <w:rsid w:val="1F43DC79"/>
    <w:rsid w:val="1FA5158E"/>
    <w:rsid w:val="1FF3F991"/>
    <w:rsid w:val="203673E7"/>
    <w:rsid w:val="20514318"/>
    <w:rsid w:val="20687416"/>
    <w:rsid w:val="2072D387"/>
    <w:rsid w:val="20F48FD7"/>
    <w:rsid w:val="21326A6D"/>
    <w:rsid w:val="216A22E5"/>
    <w:rsid w:val="216B7B95"/>
    <w:rsid w:val="21753F4F"/>
    <w:rsid w:val="21B94776"/>
    <w:rsid w:val="21E90997"/>
    <w:rsid w:val="220ECF41"/>
    <w:rsid w:val="225C14B0"/>
    <w:rsid w:val="2287A99A"/>
    <w:rsid w:val="229FA238"/>
    <w:rsid w:val="22AA23C6"/>
    <w:rsid w:val="22C7BC46"/>
    <w:rsid w:val="232AE033"/>
    <w:rsid w:val="232E8C70"/>
    <w:rsid w:val="2340877E"/>
    <w:rsid w:val="237FB81C"/>
    <w:rsid w:val="23AF3D52"/>
    <w:rsid w:val="23B212CB"/>
    <w:rsid w:val="23B53F17"/>
    <w:rsid w:val="23C26219"/>
    <w:rsid w:val="23C313FC"/>
    <w:rsid w:val="24251409"/>
    <w:rsid w:val="244AFF58"/>
    <w:rsid w:val="246A55C3"/>
    <w:rsid w:val="24745B18"/>
    <w:rsid w:val="247D07F6"/>
    <w:rsid w:val="24B2B2B9"/>
    <w:rsid w:val="24D9EF48"/>
    <w:rsid w:val="24F1640E"/>
    <w:rsid w:val="25076CD7"/>
    <w:rsid w:val="25BB1785"/>
    <w:rsid w:val="25FE957B"/>
    <w:rsid w:val="2601EBCC"/>
    <w:rsid w:val="262C6478"/>
    <w:rsid w:val="26364D21"/>
    <w:rsid w:val="264672D8"/>
    <w:rsid w:val="2648EFF0"/>
    <w:rsid w:val="269ABB3F"/>
    <w:rsid w:val="26AC7B2A"/>
    <w:rsid w:val="26AF9563"/>
    <w:rsid w:val="26B14CDC"/>
    <w:rsid w:val="26BA1597"/>
    <w:rsid w:val="26C19535"/>
    <w:rsid w:val="26D61A12"/>
    <w:rsid w:val="26D73AFC"/>
    <w:rsid w:val="26E4DBF6"/>
    <w:rsid w:val="26E9AC0A"/>
    <w:rsid w:val="26EAE9C8"/>
    <w:rsid w:val="27104036"/>
    <w:rsid w:val="272A064D"/>
    <w:rsid w:val="27BBEF28"/>
    <w:rsid w:val="27E7DA29"/>
    <w:rsid w:val="27ED136F"/>
    <w:rsid w:val="2865C003"/>
    <w:rsid w:val="28B5984B"/>
    <w:rsid w:val="28C0BD8B"/>
    <w:rsid w:val="28C303F9"/>
    <w:rsid w:val="291F77C7"/>
    <w:rsid w:val="2976B32D"/>
    <w:rsid w:val="29791507"/>
    <w:rsid w:val="298635E3"/>
    <w:rsid w:val="29AECC77"/>
    <w:rsid w:val="29E6DC89"/>
    <w:rsid w:val="29FF8A45"/>
    <w:rsid w:val="2A0F74F8"/>
    <w:rsid w:val="2A3D75BB"/>
    <w:rsid w:val="2A567B39"/>
    <w:rsid w:val="2A69AED9"/>
    <w:rsid w:val="2AC3AA71"/>
    <w:rsid w:val="2AD77099"/>
    <w:rsid w:val="2ADC884B"/>
    <w:rsid w:val="2AE4CC89"/>
    <w:rsid w:val="2AF89490"/>
    <w:rsid w:val="2B4E8967"/>
    <w:rsid w:val="2BD2E677"/>
    <w:rsid w:val="2C234111"/>
    <w:rsid w:val="2C23804E"/>
    <w:rsid w:val="2C4AD88D"/>
    <w:rsid w:val="2C8D511B"/>
    <w:rsid w:val="2C8E27C0"/>
    <w:rsid w:val="2CD2BE51"/>
    <w:rsid w:val="2D35C067"/>
    <w:rsid w:val="2D5DD57B"/>
    <w:rsid w:val="2D6A735E"/>
    <w:rsid w:val="2DA56347"/>
    <w:rsid w:val="2DC00FE8"/>
    <w:rsid w:val="2DD995C6"/>
    <w:rsid w:val="2DDDB1F1"/>
    <w:rsid w:val="2DEBBA56"/>
    <w:rsid w:val="2E3E83B5"/>
    <w:rsid w:val="2E5FEB86"/>
    <w:rsid w:val="2E9EBA02"/>
    <w:rsid w:val="2ED00CF4"/>
    <w:rsid w:val="2F79B823"/>
    <w:rsid w:val="2F87492A"/>
    <w:rsid w:val="2F92FAA6"/>
    <w:rsid w:val="2FE1E351"/>
    <w:rsid w:val="30062196"/>
    <w:rsid w:val="301E977C"/>
    <w:rsid w:val="30328755"/>
    <w:rsid w:val="303C281A"/>
    <w:rsid w:val="30DD4A35"/>
    <w:rsid w:val="3107C527"/>
    <w:rsid w:val="316C9E65"/>
    <w:rsid w:val="31E58203"/>
    <w:rsid w:val="31E62D56"/>
    <w:rsid w:val="3267407A"/>
    <w:rsid w:val="329C42E3"/>
    <w:rsid w:val="32D1BE1E"/>
    <w:rsid w:val="32E53B8D"/>
    <w:rsid w:val="32EF6701"/>
    <w:rsid w:val="32F45C59"/>
    <w:rsid w:val="32F926AB"/>
    <w:rsid w:val="33139230"/>
    <w:rsid w:val="33254D33"/>
    <w:rsid w:val="3330A738"/>
    <w:rsid w:val="33D7F415"/>
    <w:rsid w:val="34030788"/>
    <w:rsid w:val="340740AB"/>
    <w:rsid w:val="341ABC1C"/>
    <w:rsid w:val="342CEA17"/>
    <w:rsid w:val="34416C68"/>
    <w:rsid w:val="34B387CB"/>
    <w:rsid w:val="34C30DA3"/>
    <w:rsid w:val="34CBB6B5"/>
    <w:rsid w:val="34E12106"/>
    <w:rsid w:val="34EB0F3F"/>
    <w:rsid w:val="350192C0"/>
    <w:rsid w:val="3569927D"/>
    <w:rsid w:val="356F20A1"/>
    <w:rsid w:val="359B7373"/>
    <w:rsid w:val="35FD8586"/>
    <w:rsid w:val="363FC4F0"/>
    <w:rsid w:val="364D15CB"/>
    <w:rsid w:val="36572200"/>
    <w:rsid w:val="3657B8E2"/>
    <w:rsid w:val="36AED858"/>
    <w:rsid w:val="36F05300"/>
    <w:rsid w:val="375E4DFE"/>
    <w:rsid w:val="376881C2"/>
    <w:rsid w:val="37925553"/>
    <w:rsid w:val="37B30007"/>
    <w:rsid w:val="3835338C"/>
    <w:rsid w:val="3875AA15"/>
    <w:rsid w:val="388C71E9"/>
    <w:rsid w:val="3895F0D6"/>
    <w:rsid w:val="38B21EF7"/>
    <w:rsid w:val="38E3E811"/>
    <w:rsid w:val="39642688"/>
    <w:rsid w:val="39BB3D85"/>
    <w:rsid w:val="39E594DE"/>
    <w:rsid w:val="39ED8641"/>
    <w:rsid w:val="39EDBDAD"/>
    <w:rsid w:val="3A78B7A6"/>
    <w:rsid w:val="3A7E6E5E"/>
    <w:rsid w:val="3A9C33DE"/>
    <w:rsid w:val="3AAA6B5C"/>
    <w:rsid w:val="3AE710C5"/>
    <w:rsid w:val="3AEA202D"/>
    <w:rsid w:val="3B7365FF"/>
    <w:rsid w:val="3BB3F2ED"/>
    <w:rsid w:val="3BBB03B1"/>
    <w:rsid w:val="3BC6C82C"/>
    <w:rsid w:val="3BCDCBED"/>
    <w:rsid w:val="3BEB3929"/>
    <w:rsid w:val="3BF8D533"/>
    <w:rsid w:val="3C0F9087"/>
    <w:rsid w:val="3C2CBE27"/>
    <w:rsid w:val="3C97886A"/>
    <w:rsid w:val="3CE97345"/>
    <w:rsid w:val="3D318725"/>
    <w:rsid w:val="3D65E5F4"/>
    <w:rsid w:val="3D9E2B85"/>
    <w:rsid w:val="3DA35001"/>
    <w:rsid w:val="3DB6F925"/>
    <w:rsid w:val="3DF85DFE"/>
    <w:rsid w:val="3E4E0E40"/>
    <w:rsid w:val="3E61FD19"/>
    <w:rsid w:val="3E86B5F3"/>
    <w:rsid w:val="3F0223D8"/>
    <w:rsid w:val="3F370C84"/>
    <w:rsid w:val="3F4A438F"/>
    <w:rsid w:val="3F5B3154"/>
    <w:rsid w:val="3F939229"/>
    <w:rsid w:val="3FF29089"/>
    <w:rsid w:val="4017DE0F"/>
    <w:rsid w:val="403EA4E1"/>
    <w:rsid w:val="406B51CE"/>
    <w:rsid w:val="407B70B3"/>
    <w:rsid w:val="409C5C51"/>
    <w:rsid w:val="40E7223E"/>
    <w:rsid w:val="40FA5A5B"/>
    <w:rsid w:val="4188EECB"/>
    <w:rsid w:val="41A3D4F1"/>
    <w:rsid w:val="41E923CC"/>
    <w:rsid w:val="41FDE0BC"/>
    <w:rsid w:val="42163922"/>
    <w:rsid w:val="4244C0B9"/>
    <w:rsid w:val="4249DEC0"/>
    <w:rsid w:val="4281A6C6"/>
    <w:rsid w:val="428666FD"/>
    <w:rsid w:val="428FBFB5"/>
    <w:rsid w:val="42DAB349"/>
    <w:rsid w:val="432EC295"/>
    <w:rsid w:val="4337EE4E"/>
    <w:rsid w:val="4399F66E"/>
    <w:rsid w:val="43C3D558"/>
    <w:rsid w:val="441C6ABB"/>
    <w:rsid w:val="4424506A"/>
    <w:rsid w:val="443FE6DB"/>
    <w:rsid w:val="445D403C"/>
    <w:rsid w:val="4469D7C8"/>
    <w:rsid w:val="44820D9E"/>
    <w:rsid w:val="44A7EA06"/>
    <w:rsid w:val="44BAE055"/>
    <w:rsid w:val="44C522EE"/>
    <w:rsid w:val="44E698F2"/>
    <w:rsid w:val="45098F76"/>
    <w:rsid w:val="452481B7"/>
    <w:rsid w:val="4534F242"/>
    <w:rsid w:val="454F7D6F"/>
    <w:rsid w:val="4563274A"/>
    <w:rsid w:val="456BB015"/>
    <w:rsid w:val="45ACC017"/>
    <w:rsid w:val="45DA2E0C"/>
    <w:rsid w:val="45DCCAED"/>
    <w:rsid w:val="46D04A3B"/>
    <w:rsid w:val="46EAFC13"/>
    <w:rsid w:val="46F41945"/>
    <w:rsid w:val="470D80F7"/>
    <w:rsid w:val="4732C1A0"/>
    <w:rsid w:val="4765ED66"/>
    <w:rsid w:val="4775FBAE"/>
    <w:rsid w:val="4798A6B4"/>
    <w:rsid w:val="47A5239A"/>
    <w:rsid w:val="47E4567B"/>
    <w:rsid w:val="47EB25D5"/>
    <w:rsid w:val="48038A7E"/>
    <w:rsid w:val="4890DD2C"/>
    <w:rsid w:val="4896344F"/>
    <w:rsid w:val="4904C367"/>
    <w:rsid w:val="492A40E4"/>
    <w:rsid w:val="49568DD7"/>
    <w:rsid w:val="496FEB25"/>
    <w:rsid w:val="4A0B35BD"/>
    <w:rsid w:val="4A1F1F3F"/>
    <w:rsid w:val="4AA37C19"/>
    <w:rsid w:val="4B986926"/>
    <w:rsid w:val="4BB0A6F3"/>
    <w:rsid w:val="4BDE052C"/>
    <w:rsid w:val="4BE72C19"/>
    <w:rsid w:val="4C28429D"/>
    <w:rsid w:val="4C5D73ED"/>
    <w:rsid w:val="4D01E752"/>
    <w:rsid w:val="4D202DAE"/>
    <w:rsid w:val="4D40018B"/>
    <w:rsid w:val="4D456E19"/>
    <w:rsid w:val="4D5864FD"/>
    <w:rsid w:val="4D8EACB3"/>
    <w:rsid w:val="4DC2D7B6"/>
    <w:rsid w:val="4DEB32B2"/>
    <w:rsid w:val="4E6FA1CE"/>
    <w:rsid w:val="4E7785EF"/>
    <w:rsid w:val="4E96A6B0"/>
    <w:rsid w:val="4EA66FFB"/>
    <w:rsid w:val="4EB48BE0"/>
    <w:rsid w:val="4EFDFB64"/>
    <w:rsid w:val="4F565C11"/>
    <w:rsid w:val="50002777"/>
    <w:rsid w:val="500A8B87"/>
    <w:rsid w:val="50259744"/>
    <w:rsid w:val="5027CD3B"/>
    <w:rsid w:val="50323C89"/>
    <w:rsid w:val="5068E666"/>
    <w:rsid w:val="507550E9"/>
    <w:rsid w:val="50AD49A9"/>
    <w:rsid w:val="50FF16CA"/>
    <w:rsid w:val="51695918"/>
    <w:rsid w:val="5177E00B"/>
    <w:rsid w:val="517C02AE"/>
    <w:rsid w:val="51AB0636"/>
    <w:rsid w:val="51EE4030"/>
    <w:rsid w:val="521E5F34"/>
    <w:rsid w:val="526C1EAE"/>
    <w:rsid w:val="52875344"/>
    <w:rsid w:val="52936D7E"/>
    <w:rsid w:val="52BB48BF"/>
    <w:rsid w:val="52FF8BFA"/>
    <w:rsid w:val="53389FA4"/>
    <w:rsid w:val="539553D3"/>
    <w:rsid w:val="53A9C27C"/>
    <w:rsid w:val="53B378DD"/>
    <w:rsid w:val="541CBA55"/>
    <w:rsid w:val="541D267F"/>
    <w:rsid w:val="5420F684"/>
    <w:rsid w:val="54717FE9"/>
    <w:rsid w:val="54A78308"/>
    <w:rsid w:val="54B8FD2B"/>
    <w:rsid w:val="54D3ECA9"/>
    <w:rsid w:val="553CC497"/>
    <w:rsid w:val="55A5863B"/>
    <w:rsid w:val="55B16C91"/>
    <w:rsid w:val="55E710FC"/>
    <w:rsid w:val="55F3EC37"/>
    <w:rsid w:val="561045F1"/>
    <w:rsid w:val="56700609"/>
    <w:rsid w:val="5672D350"/>
    <w:rsid w:val="56768381"/>
    <w:rsid w:val="56A31557"/>
    <w:rsid w:val="56B72DAE"/>
    <w:rsid w:val="56C26DCB"/>
    <w:rsid w:val="56C8F060"/>
    <w:rsid w:val="56E2D0E9"/>
    <w:rsid w:val="56E86D69"/>
    <w:rsid w:val="57B2CCB5"/>
    <w:rsid w:val="57C82D3E"/>
    <w:rsid w:val="581431CB"/>
    <w:rsid w:val="583E20A1"/>
    <w:rsid w:val="584DB384"/>
    <w:rsid w:val="585DD16C"/>
    <w:rsid w:val="588D9C95"/>
    <w:rsid w:val="58957953"/>
    <w:rsid w:val="591F13AB"/>
    <w:rsid w:val="59346162"/>
    <w:rsid w:val="5946465A"/>
    <w:rsid w:val="594EDA83"/>
    <w:rsid w:val="59A03D74"/>
    <w:rsid w:val="59C1B7EB"/>
    <w:rsid w:val="5A0A9EB0"/>
    <w:rsid w:val="5A1EF502"/>
    <w:rsid w:val="5A745E59"/>
    <w:rsid w:val="5A917085"/>
    <w:rsid w:val="5AC1307B"/>
    <w:rsid w:val="5B03A8B9"/>
    <w:rsid w:val="5B4634C5"/>
    <w:rsid w:val="5B67E1A2"/>
    <w:rsid w:val="5BC7AD56"/>
    <w:rsid w:val="5BD19175"/>
    <w:rsid w:val="5C25D61F"/>
    <w:rsid w:val="5C2DED3D"/>
    <w:rsid w:val="5C9A22A8"/>
    <w:rsid w:val="5CCBC41A"/>
    <w:rsid w:val="5D404A14"/>
    <w:rsid w:val="5D7C509B"/>
    <w:rsid w:val="5DD1E5BA"/>
    <w:rsid w:val="5DD897EB"/>
    <w:rsid w:val="5DE6BE2D"/>
    <w:rsid w:val="5DF6DCFF"/>
    <w:rsid w:val="5E1C8AB1"/>
    <w:rsid w:val="5E2E32C7"/>
    <w:rsid w:val="5E3044EC"/>
    <w:rsid w:val="5E312576"/>
    <w:rsid w:val="5E5F89B9"/>
    <w:rsid w:val="5E6B4DB4"/>
    <w:rsid w:val="5F1E7633"/>
    <w:rsid w:val="5F29EC85"/>
    <w:rsid w:val="5F6F5BDD"/>
    <w:rsid w:val="5F7EE911"/>
    <w:rsid w:val="5FF1A1AB"/>
    <w:rsid w:val="600436EE"/>
    <w:rsid w:val="60281025"/>
    <w:rsid w:val="602E2ADD"/>
    <w:rsid w:val="60675326"/>
    <w:rsid w:val="6077810A"/>
    <w:rsid w:val="60C585A4"/>
    <w:rsid w:val="612BF65C"/>
    <w:rsid w:val="614E9055"/>
    <w:rsid w:val="618DD185"/>
    <w:rsid w:val="61E55018"/>
    <w:rsid w:val="62297985"/>
    <w:rsid w:val="626791F8"/>
    <w:rsid w:val="6267ED55"/>
    <w:rsid w:val="6277739A"/>
    <w:rsid w:val="62987944"/>
    <w:rsid w:val="629C105C"/>
    <w:rsid w:val="62C1DE85"/>
    <w:rsid w:val="6310B082"/>
    <w:rsid w:val="633C472C"/>
    <w:rsid w:val="63458F43"/>
    <w:rsid w:val="634C012B"/>
    <w:rsid w:val="6362535A"/>
    <w:rsid w:val="639DF434"/>
    <w:rsid w:val="63C75780"/>
    <w:rsid w:val="63E8A561"/>
    <w:rsid w:val="648262DA"/>
    <w:rsid w:val="6486F4B8"/>
    <w:rsid w:val="648B5F11"/>
    <w:rsid w:val="64A34DA1"/>
    <w:rsid w:val="64ABCA35"/>
    <w:rsid w:val="64B88B0A"/>
    <w:rsid w:val="64DEA034"/>
    <w:rsid w:val="64E0777B"/>
    <w:rsid w:val="64EA2C21"/>
    <w:rsid w:val="64F26F07"/>
    <w:rsid w:val="64FFE7BE"/>
    <w:rsid w:val="653C9A8B"/>
    <w:rsid w:val="656C8638"/>
    <w:rsid w:val="657327BE"/>
    <w:rsid w:val="65C3BC05"/>
    <w:rsid w:val="65EE4A74"/>
    <w:rsid w:val="6632AD40"/>
    <w:rsid w:val="665130A8"/>
    <w:rsid w:val="6684E3A3"/>
    <w:rsid w:val="6696711F"/>
    <w:rsid w:val="66B49392"/>
    <w:rsid w:val="66F5B3ED"/>
    <w:rsid w:val="67054FAE"/>
    <w:rsid w:val="671F8A4C"/>
    <w:rsid w:val="67577648"/>
    <w:rsid w:val="6771FB22"/>
    <w:rsid w:val="67734B57"/>
    <w:rsid w:val="679855EC"/>
    <w:rsid w:val="67A24529"/>
    <w:rsid w:val="67CD71F0"/>
    <w:rsid w:val="67E13F25"/>
    <w:rsid w:val="67F66E1C"/>
    <w:rsid w:val="67F72B80"/>
    <w:rsid w:val="6800A1DB"/>
    <w:rsid w:val="681BE461"/>
    <w:rsid w:val="682353BC"/>
    <w:rsid w:val="68299B65"/>
    <w:rsid w:val="6872FA12"/>
    <w:rsid w:val="687B0BEC"/>
    <w:rsid w:val="68803F7C"/>
    <w:rsid w:val="688C8954"/>
    <w:rsid w:val="68A3175F"/>
    <w:rsid w:val="68A63E46"/>
    <w:rsid w:val="68AC36D0"/>
    <w:rsid w:val="68BEC3C9"/>
    <w:rsid w:val="68CB7800"/>
    <w:rsid w:val="68D46C55"/>
    <w:rsid w:val="691B2B01"/>
    <w:rsid w:val="691BC788"/>
    <w:rsid w:val="69268AB6"/>
    <w:rsid w:val="69599372"/>
    <w:rsid w:val="69B00DD1"/>
    <w:rsid w:val="69D38B3E"/>
    <w:rsid w:val="69E00D14"/>
    <w:rsid w:val="69E11625"/>
    <w:rsid w:val="6A50EB56"/>
    <w:rsid w:val="6A5100A9"/>
    <w:rsid w:val="6A56CA08"/>
    <w:rsid w:val="6AAAAD44"/>
    <w:rsid w:val="6AB3D7D7"/>
    <w:rsid w:val="6AEF362A"/>
    <w:rsid w:val="6B2EBD32"/>
    <w:rsid w:val="6B3ECBA2"/>
    <w:rsid w:val="6B63A882"/>
    <w:rsid w:val="6B9773DC"/>
    <w:rsid w:val="6BB1E5EC"/>
    <w:rsid w:val="6BB5BAAE"/>
    <w:rsid w:val="6BCB8E0E"/>
    <w:rsid w:val="6BD5295C"/>
    <w:rsid w:val="6BDEA04A"/>
    <w:rsid w:val="6BEA42D4"/>
    <w:rsid w:val="6C1430D9"/>
    <w:rsid w:val="6C304077"/>
    <w:rsid w:val="6C74AC29"/>
    <w:rsid w:val="6C7E63C0"/>
    <w:rsid w:val="6CA63264"/>
    <w:rsid w:val="6CA7FB15"/>
    <w:rsid w:val="6CBE0F5C"/>
    <w:rsid w:val="6CD0FE30"/>
    <w:rsid w:val="6D14191A"/>
    <w:rsid w:val="6D2EBB64"/>
    <w:rsid w:val="6D4C43A2"/>
    <w:rsid w:val="6D6EE65B"/>
    <w:rsid w:val="6D9A6F5B"/>
    <w:rsid w:val="6DB4D4EB"/>
    <w:rsid w:val="6DB7FDFB"/>
    <w:rsid w:val="6DB9593C"/>
    <w:rsid w:val="6DBDB45D"/>
    <w:rsid w:val="6E02F33B"/>
    <w:rsid w:val="6E046C01"/>
    <w:rsid w:val="6E6B3AD8"/>
    <w:rsid w:val="6E866280"/>
    <w:rsid w:val="6E9A807E"/>
    <w:rsid w:val="6EA6547C"/>
    <w:rsid w:val="6EC16426"/>
    <w:rsid w:val="6EFBCA2A"/>
    <w:rsid w:val="6F146595"/>
    <w:rsid w:val="6F2A73C6"/>
    <w:rsid w:val="6F58D423"/>
    <w:rsid w:val="6F7FFB80"/>
    <w:rsid w:val="6F8B8B35"/>
    <w:rsid w:val="6FF95228"/>
    <w:rsid w:val="6FFE8AB6"/>
    <w:rsid w:val="705ED500"/>
    <w:rsid w:val="7061DE35"/>
    <w:rsid w:val="70FDA1AD"/>
    <w:rsid w:val="71253BF4"/>
    <w:rsid w:val="71502D44"/>
    <w:rsid w:val="715BAB93"/>
    <w:rsid w:val="717AECBF"/>
    <w:rsid w:val="71B36EA7"/>
    <w:rsid w:val="725118C4"/>
    <w:rsid w:val="72532D27"/>
    <w:rsid w:val="727C5DDF"/>
    <w:rsid w:val="727E62B7"/>
    <w:rsid w:val="72AE1CF2"/>
    <w:rsid w:val="73029D47"/>
    <w:rsid w:val="7314C65B"/>
    <w:rsid w:val="735F6D2A"/>
    <w:rsid w:val="736645FB"/>
    <w:rsid w:val="736840B6"/>
    <w:rsid w:val="7385102B"/>
    <w:rsid w:val="7394005F"/>
    <w:rsid w:val="73B9A6A4"/>
    <w:rsid w:val="73BD2512"/>
    <w:rsid w:val="73C65CE1"/>
    <w:rsid w:val="73E6EF10"/>
    <w:rsid w:val="73E806FC"/>
    <w:rsid w:val="73F18464"/>
    <w:rsid w:val="74041260"/>
    <w:rsid w:val="740FA119"/>
    <w:rsid w:val="743C9A7F"/>
    <w:rsid w:val="746A7E4A"/>
    <w:rsid w:val="74733BF4"/>
    <w:rsid w:val="747EE35D"/>
    <w:rsid w:val="749E1603"/>
    <w:rsid w:val="74C88B9E"/>
    <w:rsid w:val="74D1DDC1"/>
    <w:rsid w:val="74E156E4"/>
    <w:rsid w:val="74F00A6F"/>
    <w:rsid w:val="7507B29C"/>
    <w:rsid w:val="75AFBAD3"/>
    <w:rsid w:val="75D569B1"/>
    <w:rsid w:val="75F82CE8"/>
    <w:rsid w:val="761B526D"/>
    <w:rsid w:val="761E9CAD"/>
    <w:rsid w:val="764BF618"/>
    <w:rsid w:val="7657FEA2"/>
    <w:rsid w:val="765983AC"/>
    <w:rsid w:val="7687B069"/>
    <w:rsid w:val="76ADF288"/>
    <w:rsid w:val="76DDDCF3"/>
    <w:rsid w:val="773145DD"/>
    <w:rsid w:val="775FC905"/>
    <w:rsid w:val="776FF2EE"/>
    <w:rsid w:val="778F8A81"/>
    <w:rsid w:val="77BCBF1D"/>
    <w:rsid w:val="77D01F86"/>
    <w:rsid w:val="78034EE7"/>
    <w:rsid w:val="78093432"/>
    <w:rsid w:val="78110865"/>
    <w:rsid w:val="78195FF9"/>
    <w:rsid w:val="7834FCC8"/>
    <w:rsid w:val="78392DC2"/>
    <w:rsid w:val="787A1C52"/>
    <w:rsid w:val="78829AD4"/>
    <w:rsid w:val="78949A02"/>
    <w:rsid w:val="78BFD6D3"/>
    <w:rsid w:val="78F55F86"/>
    <w:rsid w:val="791E3BE2"/>
    <w:rsid w:val="794A1C61"/>
    <w:rsid w:val="797A1D63"/>
    <w:rsid w:val="79823077"/>
    <w:rsid w:val="7989D33F"/>
    <w:rsid w:val="79A60E0D"/>
    <w:rsid w:val="79B0D0C8"/>
    <w:rsid w:val="79CC3BFC"/>
    <w:rsid w:val="79F3BE1D"/>
    <w:rsid w:val="79F5A9C6"/>
    <w:rsid w:val="7A007245"/>
    <w:rsid w:val="7A138B0A"/>
    <w:rsid w:val="7A1D11E0"/>
    <w:rsid w:val="7A205696"/>
    <w:rsid w:val="7A466B9F"/>
    <w:rsid w:val="7A54B8DD"/>
    <w:rsid w:val="7A71F950"/>
    <w:rsid w:val="7A851F2F"/>
    <w:rsid w:val="7AAD5288"/>
    <w:rsid w:val="7B8152E9"/>
    <w:rsid w:val="7BC00C90"/>
    <w:rsid w:val="7BDDA520"/>
    <w:rsid w:val="7C264CCD"/>
    <w:rsid w:val="7C356DA8"/>
    <w:rsid w:val="7C3E3FD6"/>
    <w:rsid w:val="7C4DD4EA"/>
    <w:rsid w:val="7C7676BD"/>
    <w:rsid w:val="7CDC1AFE"/>
    <w:rsid w:val="7CFDC3E5"/>
    <w:rsid w:val="7D667CC5"/>
    <w:rsid w:val="7E0B2AA8"/>
    <w:rsid w:val="7E13C8F7"/>
    <w:rsid w:val="7E72E9AD"/>
    <w:rsid w:val="7E96C3F4"/>
    <w:rsid w:val="7EAE8DAF"/>
    <w:rsid w:val="7ED1025E"/>
    <w:rsid w:val="7F0E10EB"/>
    <w:rsid w:val="7F1BFC53"/>
    <w:rsid w:val="7F47E1DD"/>
    <w:rsid w:val="7F5B8926"/>
    <w:rsid w:val="7F92F5B6"/>
    <w:rsid w:val="7FA34C6D"/>
    <w:rsid w:val="7FCF723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7A3D"/>
  <w15:chartTrackingRefBased/>
  <w15:docId w15:val="{DC56C055-A361-43D1-9531-FB70C15A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84C2F"/>
    <w:pPr>
      <w:jc w:val="both"/>
    </w:pPr>
    <w:rPr>
      <w:rFonts w:eastAsiaTheme="minorEastAsia"/>
      <w:sz w:val="22"/>
      <w:szCs w:val="22"/>
      <w:shd w:val="clear" w:color="auto" w:fill="FFFFFF"/>
    </w:rPr>
  </w:style>
  <w:style w:type="paragraph" w:styleId="Nadpis1">
    <w:name w:val="heading 1"/>
    <w:basedOn w:val="Normln"/>
    <w:next w:val="Normln"/>
    <w:link w:val="Nadpis1Char"/>
    <w:uiPriority w:val="9"/>
    <w:qFormat/>
    <w:rsid w:val="00C46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C46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C465D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C465D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465D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465D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465D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465D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465D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65D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C465D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C465D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C465D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465D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465D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465D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465D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465DA"/>
    <w:rPr>
      <w:rFonts w:eastAsiaTheme="majorEastAsia" w:cstheme="majorBidi"/>
      <w:color w:val="272727" w:themeColor="text1" w:themeTint="D8"/>
    </w:rPr>
  </w:style>
  <w:style w:type="paragraph" w:styleId="Nzev">
    <w:name w:val="Title"/>
    <w:basedOn w:val="Normln"/>
    <w:next w:val="Normln"/>
    <w:link w:val="NzevChar"/>
    <w:uiPriority w:val="10"/>
    <w:qFormat/>
    <w:rsid w:val="00C465D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465D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465DA"/>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465D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465DA"/>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C465DA"/>
    <w:rPr>
      <w:i/>
      <w:iCs/>
      <w:color w:val="404040" w:themeColor="text1" w:themeTint="BF"/>
    </w:rPr>
  </w:style>
  <w:style w:type="paragraph" w:styleId="Odstavecseseznamem">
    <w:name w:val="List Paragraph"/>
    <w:basedOn w:val="Normln"/>
    <w:uiPriority w:val="34"/>
    <w:qFormat/>
    <w:rsid w:val="00C465DA"/>
    <w:pPr>
      <w:ind w:left="720"/>
      <w:contextualSpacing/>
    </w:pPr>
  </w:style>
  <w:style w:type="character" w:styleId="Zdraznnintenzivn">
    <w:name w:val="Intense Emphasis"/>
    <w:basedOn w:val="Standardnpsmoodstavce"/>
    <w:uiPriority w:val="21"/>
    <w:qFormat/>
    <w:rsid w:val="00C465DA"/>
    <w:rPr>
      <w:i/>
      <w:iCs/>
      <w:color w:val="0F4761" w:themeColor="accent1" w:themeShade="BF"/>
    </w:rPr>
  </w:style>
  <w:style w:type="paragraph" w:styleId="Vrazncitt">
    <w:name w:val="Intense Quote"/>
    <w:basedOn w:val="Normln"/>
    <w:next w:val="Normln"/>
    <w:link w:val="VrazncittChar"/>
    <w:uiPriority w:val="30"/>
    <w:qFormat/>
    <w:rsid w:val="00C46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465DA"/>
    <w:rPr>
      <w:i/>
      <w:iCs/>
      <w:color w:val="0F4761" w:themeColor="accent1" w:themeShade="BF"/>
    </w:rPr>
  </w:style>
  <w:style w:type="character" w:styleId="Odkazintenzivn">
    <w:name w:val="Intense Reference"/>
    <w:basedOn w:val="Standardnpsmoodstavce"/>
    <w:uiPriority w:val="32"/>
    <w:qFormat/>
    <w:rsid w:val="00C465DA"/>
    <w:rPr>
      <w:b/>
      <w:bCs/>
      <w:smallCaps/>
      <w:color w:val="0F4761" w:themeColor="accent1" w:themeShade="BF"/>
      <w:spacing w:val="5"/>
    </w:rPr>
  </w:style>
  <w:style w:type="paragraph" w:styleId="Titulek">
    <w:name w:val="caption"/>
    <w:basedOn w:val="Normln"/>
    <w:next w:val="Normln"/>
    <w:uiPriority w:val="35"/>
    <w:unhideWhenUsed/>
    <w:qFormat/>
    <w:rsid w:val="0072445D"/>
    <w:pPr>
      <w:widowControl w:val="0"/>
      <w:spacing w:after="200"/>
    </w:pPr>
    <w:rPr>
      <w:rFonts w:ascii="Calibri" w:eastAsia="Calibri" w:hAnsi="Calibri" w:cs="Times New Roman"/>
      <w:i/>
      <w:iCs/>
      <w:color w:val="0E2841" w:themeColor="text2"/>
      <w:kern w:val="0"/>
      <w:sz w:val="18"/>
      <w:szCs w:val="18"/>
      <w:lang w:val="en-US"/>
      <w14:ligatures w14:val="none"/>
    </w:rPr>
  </w:style>
  <w:style w:type="table" w:styleId="Mkatabulky">
    <w:name w:val="Table Grid"/>
    <w:basedOn w:val="Normlntabulka"/>
    <w:uiPriority w:val="39"/>
    <w:rsid w:val="0072445D"/>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D1440E"/>
  </w:style>
  <w:style w:type="paragraph" w:customStyle="1" w:styleId="paragraph">
    <w:name w:val="paragraph"/>
    <w:basedOn w:val="Normln"/>
    <w:rsid w:val="00D1440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op">
    <w:name w:val="eop"/>
    <w:basedOn w:val="Standardnpsmoodstavce"/>
    <w:rsid w:val="00D1440E"/>
  </w:style>
  <w:style w:type="paragraph" w:styleId="Bezmezer">
    <w:name w:val="No Spacing"/>
    <w:link w:val="BezmezerChar"/>
    <w:uiPriority w:val="1"/>
    <w:qFormat/>
    <w:rsid w:val="00996438"/>
    <w:rPr>
      <w:rFonts w:eastAsiaTheme="minorEastAsia"/>
      <w:kern w:val="0"/>
      <w:sz w:val="22"/>
      <w:szCs w:val="22"/>
      <w:lang w:val="en-US" w:eastAsia="zh-CN"/>
      <w14:ligatures w14:val="none"/>
    </w:rPr>
  </w:style>
  <w:style w:type="character" w:customStyle="1" w:styleId="BezmezerChar">
    <w:name w:val="Bez mezer Char"/>
    <w:basedOn w:val="Standardnpsmoodstavce"/>
    <w:link w:val="Bezmezer"/>
    <w:uiPriority w:val="1"/>
    <w:rsid w:val="00996438"/>
    <w:rPr>
      <w:rFonts w:eastAsiaTheme="minorEastAsia"/>
      <w:kern w:val="0"/>
      <w:sz w:val="22"/>
      <w:szCs w:val="22"/>
      <w:lang w:val="en-US" w:eastAsia="zh-CN"/>
      <w14:ligatures w14:val="none"/>
    </w:rPr>
  </w:style>
  <w:style w:type="paragraph" w:styleId="Nadpisobsahu">
    <w:name w:val="TOC Heading"/>
    <w:basedOn w:val="Nadpis1"/>
    <w:next w:val="Normln"/>
    <w:uiPriority w:val="39"/>
    <w:unhideWhenUsed/>
    <w:qFormat/>
    <w:rsid w:val="009B0499"/>
    <w:pPr>
      <w:spacing w:before="480" w:after="0" w:line="276" w:lineRule="auto"/>
      <w:outlineLvl w:val="9"/>
    </w:pPr>
    <w:rPr>
      <w:b/>
      <w:bCs/>
      <w:kern w:val="0"/>
      <w:sz w:val="28"/>
      <w:szCs w:val="28"/>
      <w:lang w:eastAsia="cs-CZ"/>
      <w14:ligatures w14:val="none"/>
    </w:rPr>
  </w:style>
  <w:style w:type="paragraph" w:styleId="Obsah2">
    <w:name w:val="toc 2"/>
    <w:basedOn w:val="Normln"/>
    <w:next w:val="Normln"/>
    <w:autoRedefine/>
    <w:uiPriority w:val="39"/>
    <w:unhideWhenUsed/>
    <w:rsid w:val="009B0499"/>
    <w:pPr>
      <w:ind w:left="240"/>
    </w:pPr>
    <w:rPr>
      <w:smallCaps/>
      <w:sz w:val="20"/>
      <w:szCs w:val="20"/>
    </w:rPr>
  </w:style>
  <w:style w:type="character" w:styleId="Hypertextovodkaz">
    <w:name w:val="Hyperlink"/>
    <w:basedOn w:val="Standardnpsmoodstavce"/>
    <w:uiPriority w:val="99"/>
    <w:unhideWhenUsed/>
    <w:rsid w:val="009B0499"/>
    <w:rPr>
      <w:color w:val="467886" w:themeColor="hyperlink"/>
      <w:u w:val="single"/>
    </w:rPr>
  </w:style>
  <w:style w:type="paragraph" w:styleId="Obsah1">
    <w:name w:val="toc 1"/>
    <w:basedOn w:val="Normln"/>
    <w:next w:val="Normln"/>
    <w:autoRedefine/>
    <w:uiPriority w:val="39"/>
    <w:unhideWhenUsed/>
    <w:rsid w:val="009B0499"/>
    <w:pPr>
      <w:spacing w:before="120" w:after="120"/>
    </w:pPr>
    <w:rPr>
      <w:b/>
      <w:bCs/>
      <w:caps/>
      <w:sz w:val="20"/>
      <w:szCs w:val="20"/>
    </w:rPr>
  </w:style>
  <w:style w:type="paragraph" w:styleId="Obsah3">
    <w:name w:val="toc 3"/>
    <w:basedOn w:val="Normln"/>
    <w:next w:val="Normln"/>
    <w:autoRedefine/>
    <w:uiPriority w:val="39"/>
    <w:semiHidden/>
    <w:unhideWhenUsed/>
    <w:rsid w:val="009B0499"/>
    <w:pPr>
      <w:ind w:left="480"/>
    </w:pPr>
    <w:rPr>
      <w:i/>
      <w:iCs/>
      <w:sz w:val="20"/>
      <w:szCs w:val="20"/>
    </w:rPr>
  </w:style>
  <w:style w:type="paragraph" w:styleId="Obsah4">
    <w:name w:val="toc 4"/>
    <w:basedOn w:val="Normln"/>
    <w:next w:val="Normln"/>
    <w:autoRedefine/>
    <w:uiPriority w:val="39"/>
    <w:semiHidden/>
    <w:unhideWhenUsed/>
    <w:rsid w:val="009B0499"/>
    <w:pPr>
      <w:ind w:left="720"/>
    </w:pPr>
    <w:rPr>
      <w:sz w:val="18"/>
      <w:szCs w:val="18"/>
    </w:rPr>
  </w:style>
  <w:style w:type="paragraph" w:styleId="Obsah5">
    <w:name w:val="toc 5"/>
    <w:basedOn w:val="Normln"/>
    <w:next w:val="Normln"/>
    <w:autoRedefine/>
    <w:uiPriority w:val="39"/>
    <w:semiHidden/>
    <w:unhideWhenUsed/>
    <w:rsid w:val="009B0499"/>
    <w:pPr>
      <w:ind w:left="960"/>
    </w:pPr>
    <w:rPr>
      <w:sz w:val="18"/>
      <w:szCs w:val="18"/>
    </w:rPr>
  </w:style>
  <w:style w:type="paragraph" w:styleId="Obsah6">
    <w:name w:val="toc 6"/>
    <w:basedOn w:val="Normln"/>
    <w:next w:val="Normln"/>
    <w:autoRedefine/>
    <w:uiPriority w:val="39"/>
    <w:semiHidden/>
    <w:unhideWhenUsed/>
    <w:rsid w:val="009B0499"/>
    <w:pPr>
      <w:ind w:left="1200"/>
    </w:pPr>
    <w:rPr>
      <w:sz w:val="18"/>
      <w:szCs w:val="18"/>
    </w:rPr>
  </w:style>
  <w:style w:type="paragraph" w:styleId="Obsah7">
    <w:name w:val="toc 7"/>
    <w:basedOn w:val="Normln"/>
    <w:next w:val="Normln"/>
    <w:autoRedefine/>
    <w:uiPriority w:val="39"/>
    <w:semiHidden/>
    <w:unhideWhenUsed/>
    <w:rsid w:val="009B0499"/>
    <w:pPr>
      <w:ind w:left="1440"/>
    </w:pPr>
    <w:rPr>
      <w:sz w:val="18"/>
      <w:szCs w:val="18"/>
    </w:rPr>
  </w:style>
  <w:style w:type="paragraph" w:styleId="Obsah8">
    <w:name w:val="toc 8"/>
    <w:basedOn w:val="Normln"/>
    <w:next w:val="Normln"/>
    <w:autoRedefine/>
    <w:uiPriority w:val="39"/>
    <w:semiHidden/>
    <w:unhideWhenUsed/>
    <w:rsid w:val="009B0499"/>
    <w:pPr>
      <w:ind w:left="1680"/>
    </w:pPr>
    <w:rPr>
      <w:sz w:val="18"/>
      <w:szCs w:val="18"/>
    </w:rPr>
  </w:style>
  <w:style w:type="paragraph" w:styleId="Obsah9">
    <w:name w:val="toc 9"/>
    <w:basedOn w:val="Normln"/>
    <w:next w:val="Normln"/>
    <w:autoRedefine/>
    <w:uiPriority w:val="39"/>
    <w:semiHidden/>
    <w:unhideWhenUsed/>
    <w:rsid w:val="009B0499"/>
    <w:pPr>
      <w:ind w:left="1920"/>
    </w:pPr>
    <w:rPr>
      <w:sz w:val="18"/>
      <w:szCs w:val="18"/>
    </w:rPr>
  </w:style>
  <w:style w:type="paragraph" w:styleId="Zhlav">
    <w:name w:val="header"/>
    <w:basedOn w:val="Normln"/>
    <w:link w:val="ZhlavChar"/>
    <w:uiPriority w:val="99"/>
    <w:unhideWhenUsed/>
    <w:rsid w:val="00972EB5"/>
    <w:pPr>
      <w:tabs>
        <w:tab w:val="center" w:pos="4536"/>
        <w:tab w:val="right" w:pos="9072"/>
      </w:tabs>
    </w:pPr>
  </w:style>
  <w:style w:type="character" w:customStyle="1" w:styleId="ZhlavChar">
    <w:name w:val="Záhlaví Char"/>
    <w:basedOn w:val="Standardnpsmoodstavce"/>
    <w:link w:val="Zhlav"/>
    <w:uiPriority w:val="99"/>
    <w:rsid w:val="00972EB5"/>
  </w:style>
  <w:style w:type="paragraph" w:styleId="Zpat">
    <w:name w:val="footer"/>
    <w:basedOn w:val="Normln"/>
    <w:link w:val="ZpatChar"/>
    <w:uiPriority w:val="99"/>
    <w:unhideWhenUsed/>
    <w:rsid w:val="00972EB5"/>
    <w:pPr>
      <w:tabs>
        <w:tab w:val="center" w:pos="4536"/>
        <w:tab w:val="right" w:pos="9072"/>
      </w:tabs>
    </w:pPr>
  </w:style>
  <w:style w:type="character" w:customStyle="1" w:styleId="ZpatChar">
    <w:name w:val="Zápatí Char"/>
    <w:basedOn w:val="Standardnpsmoodstavce"/>
    <w:link w:val="Zpat"/>
    <w:uiPriority w:val="99"/>
    <w:rsid w:val="00972EB5"/>
  </w:style>
  <w:style w:type="character" w:styleId="slostrnky">
    <w:name w:val="page number"/>
    <w:basedOn w:val="Standardnpsmoodstavce"/>
    <w:uiPriority w:val="99"/>
    <w:semiHidden/>
    <w:unhideWhenUsed/>
    <w:rsid w:val="00972EB5"/>
  </w:style>
  <w:style w:type="character" w:styleId="Nevyeenzmnka">
    <w:name w:val="Unresolved Mention"/>
    <w:basedOn w:val="Standardnpsmoodstavce"/>
    <w:uiPriority w:val="99"/>
    <w:semiHidden/>
    <w:unhideWhenUsed/>
    <w:rsid w:val="005B0988"/>
    <w:rPr>
      <w:color w:val="605E5C"/>
      <w:shd w:val="clear" w:color="auto" w:fill="E1DFDD"/>
    </w:rPr>
  </w:style>
  <w:style w:type="paragraph" w:styleId="Textkomente">
    <w:name w:val="annotation text"/>
    <w:basedOn w:val="Normln"/>
    <w:link w:val="TextkomenteChar"/>
    <w:uiPriority w:val="99"/>
    <w:unhideWhenUsed/>
    <w:rsid w:val="00CC22B3"/>
    <w:rPr>
      <w:sz w:val="20"/>
      <w:szCs w:val="20"/>
    </w:rPr>
  </w:style>
  <w:style w:type="character" w:customStyle="1" w:styleId="TextkomenteChar">
    <w:name w:val="Text komentáře Char"/>
    <w:basedOn w:val="Standardnpsmoodstavce"/>
    <w:link w:val="Textkomente"/>
    <w:uiPriority w:val="99"/>
    <w:rsid w:val="00CC22B3"/>
    <w:rPr>
      <w:sz w:val="20"/>
      <w:szCs w:val="20"/>
    </w:rPr>
  </w:style>
  <w:style w:type="character" w:styleId="Odkaznakoment">
    <w:name w:val="annotation reference"/>
    <w:basedOn w:val="Standardnpsmoodstavce"/>
    <w:uiPriority w:val="99"/>
    <w:semiHidden/>
    <w:unhideWhenUsed/>
    <w:rsid w:val="00CC22B3"/>
    <w:rPr>
      <w:sz w:val="16"/>
      <w:szCs w:val="16"/>
    </w:rPr>
  </w:style>
  <w:style w:type="paragraph" w:styleId="Pedmtkomente">
    <w:name w:val="annotation subject"/>
    <w:basedOn w:val="Textkomente"/>
    <w:next w:val="Textkomente"/>
    <w:link w:val="PedmtkomenteChar"/>
    <w:uiPriority w:val="99"/>
    <w:semiHidden/>
    <w:unhideWhenUsed/>
    <w:rsid w:val="00DC2DAD"/>
    <w:rPr>
      <w:b/>
      <w:bCs/>
    </w:rPr>
  </w:style>
  <w:style w:type="character" w:customStyle="1" w:styleId="PedmtkomenteChar">
    <w:name w:val="Předmět komentáře Char"/>
    <w:basedOn w:val="TextkomenteChar"/>
    <w:link w:val="Pedmtkomente"/>
    <w:uiPriority w:val="99"/>
    <w:semiHidden/>
    <w:rsid w:val="00DC2DAD"/>
    <w:rPr>
      <w:b/>
      <w:bCs/>
      <w:sz w:val="20"/>
      <w:szCs w:val="20"/>
    </w:rPr>
  </w:style>
  <w:style w:type="paragraph" w:styleId="Textbubliny">
    <w:name w:val="Balloon Text"/>
    <w:basedOn w:val="Normln"/>
    <w:link w:val="TextbublinyChar"/>
    <w:uiPriority w:val="99"/>
    <w:semiHidden/>
    <w:unhideWhenUsed/>
    <w:rsid w:val="009B1F4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1F4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503654">
      <w:bodyDiv w:val="1"/>
      <w:marLeft w:val="0"/>
      <w:marRight w:val="0"/>
      <w:marTop w:val="0"/>
      <w:marBottom w:val="0"/>
      <w:divBdr>
        <w:top w:val="none" w:sz="0" w:space="0" w:color="auto"/>
        <w:left w:val="none" w:sz="0" w:space="0" w:color="auto"/>
        <w:bottom w:val="none" w:sz="0" w:space="0" w:color="auto"/>
        <w:right w:val="none" w:sz="0" w:space="0" w:color="auto"/>
      </w:divBdr>
      <w:divsChild>
        <w:div w:id="356657830">
          <w:marLeft w:val="0"/>
          <w:marRight w:val="0"/>
          <w:marTop w:val="0"/>
          <w:marBottom w:val="0"/>
          <w:divBdr>
            <w:top w:val="none" w:sz="0" w:space="0" w:color="auto"/>
            <w:left w:val="none" w:sz="0" w:space="0" w:color="auto"/>
            <w:bottom w:val="none" w:sz="0" w:space="0" w:color="auto"/>
            <w:right w:val="none" w:sz="0" w:space="0" w:color="auto"/>
          </w:divBdr>
        </w:div>
        <w:div w:id="955253711">
          <w:marLeft w:val="0"/>
          <w:marRight w:val="0"/>
          <w:marTop w:val="0"/>
          <w:marBottom w:val="0"/>
          <w:divBdr>
            <w:top w:val="none" w:sz="0" w:space="0" w:color="auto"/>
            <w:left w:val="none" w:sz="0" w:space="0" w:color="auto"/>
            <w:bottom w:val="none" w:sz="0" w:space="0" w:color="auto"/>
            <w:right w:val="none" w:sz="0" w:space="0" w:color="auto"/>
          </w:divBdr>
        </w:div>
      </w:divsChild>
    </w:div>
    <w:div w:id="201812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ndronet.cz" TargetMode="External"/><Relationship Id="rId18" Type="http://schemas.openxmlformats.org/officeDocument/2006/relationships/image" Target="media/image7.png"/><Relationship Id="rId26" Type="http://schemas.openxmlformats.org/officeDocument/2006/relationships/hyperlink" Target="https://dendronet.cz" TargetMode="External"/><Relationship Id="rId3" Type="http://schemas.openxmlformats.org/officeDocument/2006/relationships/customXml" Target="../customXml/item3.xml"/><Relationship Id="rId21" Type="http://schemas.openxmlformats.org/officeDocument/2006/relationships/hyperlink" Target="https://intersucho.cz" TargetMode="Externa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dendronet.cz"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firerisk.cz/"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ndronet.cz" TargetMode="External"/><Relationship Id="rId27" Type="http://schemas.openxmlformats.org/officeDocument/2006/relationships/image" Target="media/image11.png"/><Relationship Id="rId30" Type="http://schemas.openxmlformats.org/officeDocument/2006/relationships/footer" Target="footer1.xml"/><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CABD60365E1E4D8E3FB9AF9B7C2D95" ma:contentTypeVersion="16" ma:contentTypeDescription="Vytvoří nový dokument" ma:contentTypeScope="" ma:versionID="c520c7e39d75179e2b59038e76c2cb09">
  <xsd:schema xmlns:xsd="http://www.w3.org/2001/XMLSchema" xmlns:xs="http://www.w3.org/2001/XMLSchema" xmlns:p="http://schemas.microsoft.com/office/2006/metadata/properties" xmlns:ns3="fb18a0d1-6788-4136-8fa4-74495467bf0c" xmlns:ns4="07317442-f041-4b0b-b7a1-cc0e51b4a026" targetNamespace="http://schemas.microsoft.com/office/2006/metadata/properties" ma:root="true" ma:fieldsID="e0f9a8dca8a9a7d1480d0a4a0f88be89" ns3:_="" ns4:_="">
    <xsd:import namespace="fb18a0d1-6788-4136-8fa4-74495467bf0c"/>
    <xsd:import namespace="07317442-f041-4b0b-b7a1-cc0e51b4a02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ObjectDetectorVersions" minOccurs="0"/>
                <xsd:element ref="ns4:MediaServiceSystemTags" minOccurs="0"/>
                <xsd:element ref="ns4:MediaServiceSearchProperties"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8a0d1-6788-4136-8fa4-74495467bf0c"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317442-f041-4b0b-b7a1-cc0e51b4a0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7317442-f041-4b0b-b7a1-cc0e51b4a0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192A-485D-424F-8DE8-490F51D08D47}">
  <ds:schemaRefs>
    <ds:schemaRef ds:uri="http://schemas.microsoft.com/sharepoint/v3/contenttype/forms"/>
  </ds:schemaRefs>
</ds:datastoreItem>
</file>

<file path=customXml/itemProps2.xml><?xml version="1.0" encoding="utf-8"?>
<ds:datastoreItem xmlns:ds="http://schemas.openxmlformats.org/officeDocument/2006/customXml" ds:itemID="{5BA59DC3-F9C4-4085-B810-DCD2CC1F9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8a0d1-6788-4136-8fa4-74495467bf0c"/>
    <ds:schemaRef ds:uri="07317442-f041-4b0b-b7a1-cc0e51b4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1A78C3-EC18-4E7B-9D44-045AFEE87A48}">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fb18a0d1-6788-4136-8fa4-74495467bf0c"/>
    <ds:schemaRef ds:uri="http://purl.org/dc/terms/"/>
    <ds:schemaRef ds:uri="07317442-f041-4b0b-b7a1-cc0e51b4a02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D92445D-3242-408D-A977-82DB6081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1451</Words>
  <Characters>8564</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Závěrečná zpráva k aktivitě 4.7</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Závěrečná zpráva k aktivitě 4.7</dc:title>
  <dc:subject>Portál Intersucho.cz – rozšíření monitoringu o dopady sucha (kontextuální informace pro rozhodování na národní úrovni)</dc:subject>
  <dc:creator>Jan Krejza a Růžena Janoutová</dc:creator>
  <cp:keywords/>
  <dc:description/>
  <cp:lastModifiedBy>Jan Krejza</cp:lastModifiedBy>
  <cp:revision>2</cp:revision>
  <dcterms:created xsi:type="dcterms:W3CDTF">2025-12-12T17:59:00Z</dcterms:created>
  <dcterms:modified xsi:type="dcterms:W3CDTF">2025-12-12T17:59:00Z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0x0101007DCABD60365E1E4D8E3FB9AF9B7C2D95</vt:lpwstr>
  </property>
</Properties>
</file>